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19" w:rsidRDefault="00CE48E1" w:rsidP="00CE48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Janet Minton</w:t>
      </w:r>
    </w:p>
    <w:p w:rsidR="00CE48E1" w:rsidRDefault="00CE48E1" w:rsidP="00BB4A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Biol 506—Article Report</w:t>
      </w:r>
    </w:p>
    <w:p w:rsidR="00CE48E1" w:rsidRDefault="00CE48E1" w:rsidP="00BB4A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12/7/2011</w:t>
      </w:r>
    </w:p>
    <w:p w:rsidR="00CE48E1" w:rsidRDefault="00CE48E1" w:rsidP="00BB4A2B">
      <w:pPr>
        <w:spacing w:after="0" w:line="240" w:lineRule="auto"/>
        <w:jc w:val="right"/>
        <w:rPr>
          <w:rFonts w:ascii="Times New Roman" w:hAnsi="Times New Roman" w:cs="Times New Roman"/>
          <w:sz w:val="24"/>
          <w:szCs w:val="24"/>
        </w:rPr>
      </w:pPr>
    </w:p>
    <w:p w:rsidR="00CE48E1" w:rsidRDefault="00CE48E1" w:rsidP="00BB4A2B">
      <w:pPr>
        <w:spacing w:after="0" w:line="240" w:lineRule="auto"/>
        <w:rPr>
          <w:rFonts w:ascii="Times New Roman" w:hAnsi="Times New Roman" w:cs="Times New Roman"/>
          <w:b/>
          <w:sz w:val="24"/>
          <w:szCs w:val="24"/>
        </w:rPr>
      </w:pPr>
    </w:p>
    <w:p w:rsidR="00CE48E1" w:rsidRPr="00824C50" w:rsidRDefault="00CE48E1" w:rsidP="002F3F57">
      <w:pPr>
        <w:spacing w:after="0" w:line="240" w:lineRule="auto"/>
        <w:jc w:val="center"/>
        <w:rPr>
          <w:rFonts w:ascii="Times New Roman" w:hAnsi="Times New Roman" w:cs="Times New Roman"/>
          <w:b/>
          <w:sz w:val="24"/>
          <w:szCs w:val="24"/>
        </w:rPr>
      </w:pPr>
      <w:r w:rsidRPr="00824C50">
        <w:rPr>
          <w:rFonts w:ascii="Times New Roman" w:hAnsi="Times New Roman" w:cs="Times New Roman"/>
          <w:b/>
          <w:sz w:val="24"/>
          <w:szCs w:val="24"/>
        </w:rPr>
        <w:t>Zebrafish Fukutin family proteins link the unfolded protein response with dystroglycanopathies</w:t>
      </w:r>
    </w:p>
    <w:p w:rsidR="00CE48E1" w:rsidRPr="002F3F57" w:rsidRDefault="00CE48E1" w:rsidP="002F3F57">
      <w:pPr>
        <w:spacing w:after="0" w:line="240" w:lineRule="auto"/>
        <w:jc w:val="center"/>
        <w:rPr>
          <w:rFonts w:ascii="Times New Roman" w:hAnsi="Times New Roman" w:cs="Times New Roman"/>
          <w:b/>
          <w:sz w:val="28"/>
          <w:szCs w:val="28"/>
        </w:rPr>
      </w:pPr>
    </w:p>
    <w:p w:rsidR="002F3F57" w:rsidRDefault="002F3F57" w:rsidP="00BB4A2B">
      <w:pPr>
        <w:spacing w:after="0" w:line="240" w:lineRule="auto"/>
        <w:rPr>
          <w:rFonts w:ascii="Times New Roman" w:hAnsi="Times New Roman" w:cs="Times New Roman"/>
          <w:b/>
          <w:sz w:val="24"/>
          <w:szCs w:val="24"/>
        </w:rPr>
      </w:pPr>
    </w:p>
    <w:p w:rsidR="002F3F57" w:rsidRDefault="001C6902" w:rsidP="00BB4A2B">
      <w:pPr>
        <w:spacing w:after="0" w:line="240" w:lineRule="auto"/>
        <w:rPr>
          <w:rFonts w:ascii="Times New Roman" w:hAnsi="Times New Roman" w:cs="Times New Roman"/>
          <w:sz w:val="24"/>
          <w:szCs w:val="24"/>
        </w:rPr>
      </w:pPr>
      <w:r>
        <w:rPr>
          <w:rFonts w:ascii="Times New Roman" w:hAnsi="Times New Roman" w:cs="Times New Roman"/>
          <w:b/>
          <w:sz w:val="24"/>
          <w:szCs w:val="24"/>
        </w:rPr>
        <w:t>Objectives and Background:</w:t>
      </w:r>
      <w:r>
        <w:rPr>
          <w:rFonts w:ascii="Times New Roman" w:hAnsi="Times New Roman" w:cs="Times New Roman"/>
          <w:sz w:val="24"/>
          <w:szCs w:val="24"/>
        </w:rPr>
        <w:t xml:space="preserve"> </w:t>
      </w:r>
    </w:p>
    <w:p w:rsidR="00FD054F" w:rsidRDefault="00FD054F" w:rsidP="00BB4A2B">
      <w:pPr>
        <w:spacing w:after="0" w:line="240" w:lineRule="auto"/>
        <w:rPr>
          <w:rFonts w:ascii="Times New Roman" w:hAnsi="Times New Roman" w:cs="Times New Roman"/>
          <w:sz w:val="24"/>
          <w:szCs w:val="24"/>
        </w:rPr>
      </w:pPr>
    </w:p>
    <w:p w:rsidR="00CE48E1" w:rsidRDefault="001C6902" w:rsidP="002F3F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933FA">
        <w:rPr>
          <w:rFonts w:ascii="Times New Roman" w:hAnsi="Times New Roman" w:cs="Times New Roman"/>
          <w:sz w:val="24"/>
          <w:szCs w:val="24"/>
        </w:rPr>
        <w:t xml:space="preserve">Congenital muscular dystrophies (CMD) are a group of heterogeneous autosomal recessive disorders caused by allelic variations of gene defects, with the more common forms being mild and categorized as limb girdle muscular dystrophies (LGMD).  Milder forms exhibit late onset and progressive muscle degeneration and weakness.  By contrast more severe allelic variations are associated with early congenital onset and brain and eye structural abnormalities.  Severe forms of the disease are often associated with the lack of laminin α2 isoform, a component of the basal membrane, or with absence of dystroglycan, an essential component of the dystrophin associated glycoprotein complex.  Forms of the disease associated with decreased levels of glycosyltransferase gene products are termed secondary dystroglycanopathies, and clinical symptoms range from mild to severe.  In the present study researchers aim to characterize differences in muscle morphology associated with forms of muscular dystrophy due to lack of dystrophin vs. decreased levels of </w:t>
      </w:r>
      <w:r w:rsidR="001933FA">
        <w:rPr>
          <w:rFonts w:ascii="Times New Roman" w:hAnsi="Times New Roman" w:cs="Times New Roman"/>
          <w:i/>
          <w:sz w:val="24"/>
          <w:szCs w:val="24"/>
        </w:rPr>
        <w:t>fukutin</w:t>
      </w:r>
      <w:r w:rsidR="001933FA">
        <w:rPr>
          <w:rFonts w:ascii="Times New Roman" w:hAnsi="Times New Roman" w:cs="Times New Roman"/>
          <w:sz w:val="24"/>
          <w:szCs w:val="24"/>
        </w:rPr>
        <w:t xml:space="preserve"> and </w:t>
      </w:r>
      <w:r w:rsidR="001933FA">
        <w:rPr>
          <w:rFonts w:ascii="Times New Roman" w:hAnsi="Times New Roman" w:cs="Times New Roman"/>
          <w:i/>
          <w:sz w:val="24"/>
          <w:szCs w:val="24"/>
        </w:rPr>
        <w:t>fukutin related protein (fkrp)</w:t>
      </w:r>
      <w:r w:rsidR="001933FA">
        <w:rPr>
          <w:rFonts w:ascii="Times New Roman" w:hAnsi="Times New Roman" w:cs="Times New Roman"/>
          <w:sz w:val="24"/>
          <w:szCs w:val="24"/>
        </w:rPr>
        <w:t xml:space="preserve">, both putative glycosyltransferases.  Researchers characterize the morphology of the different forms of the disease in an attempt to demonstrate that the mechanisms of pathogenesis differ greatly.  The authors also seek to determine the underlying cause of the wide spectrum of clinical severity seen in secondary dystroglycanopathies, determining that one likely candidate is the activation </w:t>
      </w:r>
      <w:r w:rsidR="00F31F7B">
        <w:rPr>
          <w:rFonts w:ascii="Times New Roman" w:hAnsi="Times New Roman" w:cs="Times New Roman"/>
          <w:sz w:val="24"/>
          <w:szCs w:val="24"/>
        </w:rPr>
        <w:t xml:space="preserve">of the unfolded protein response (UPR) in patients with </w:t>
      </w:r>
      <w:r w:rsidR="00F31F7B">
        <w:rPr>
          <w:rFonts w:ascii="Times New Roman" w:hAnsi="Times New Roman" w:cs="Times New Roman"/>
          <w:i/>
          <w:sz w:val="24"/>
          <w:szCs w:val="24"/>
        </w:rPr>
        <w:t>fukutin</w:t>
      </w:r>
      <w:r w:rsidR="00F31F7B">
        <w:rPr>
          <w:rFonts w:ascii="Times New Roman" w:hAnsi="Times New Roman" w:cs="Times New Roman"/>
          <w:sz w:val="24"/>
          <w:szCs w:val="24"/>
        </w:rPr>
        <w:t xml:space="preserve"> and </w:t>
      </w:r>
      <w:r w:rsidR="00F31F7B">
        <w:rPr>
          <w:rFonts w:ascii="Times New Roman" w:hAnsi="Times New Roman" w:cs="Times New Roman"/>
          <w:i/>
          <w:sz w:val="24"/>
          <w:szCs w:val="24"/>
        </w:rPr>
        <w:t>fkrp</w:t>
      </w:r>
      <w:r w:rsidR="00F31F7B">
        <w:rPr>
          <w:rFonts w:ascii="Times New Roman" w:hAnsi="Times New Roman" w:cs="Times New Roman"/>
          <w:sz w:val="24"/>
          <w:szCs w:val="24"/>
        </w:rPr>
        <w:t xml:space="preserve"> mutations.</w:t>
      </w:r>
    </w:p>
    <w:p w:rsidR="00F31F7B" w:rsidRDefault="00F31F7B" w:rsidP="00BB4A2B">
      <w:pPr>
        <w:spacing w:after="0" w:line="240" w:lineRule="auto"/>
        <w:rPr>
          <w:rFonts w:ascii="Times New Roman" w:hAnsi="Times New Roman" w:cs="Times New Roman"/>
          <w:sz w:val="24"/>
          <w:szCs w:val="24"/>
        </w:rPr>
      </w:pPr>
    </w:p>
    <w:p w:rsidR="002F3F57" w:rsidRDefault="00C85B3F" w:rsidP="00BB4A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Experimental Approach and </w:t>
      </w:r>
      <w:r w:rsidR="00F31F7B">
        <w:rPr>
          <w:rFonts w:ascii="Times New Roman" w:hAnsi="Times New Roman" w:cs="Times New Roman"/>
          <w:b/>
          <w:sz w:val="24"/>
          <w:szCs w:val="24"/>
        </w:rPr>
        <w:t>Results:</w:t>
      </w:r>
      <w:r w:rsidR="001B592F">
        <w:rPr>
          <w:rFonts w:ascii="Times New Roman" w:hAnsi="Times New Roman" w:cs="Times New Roman"/>
          <w:b/>
          <w:sz w:val="24"/>
          <w:szCs w:val="24"/>
        </w:rPr>
        <w:t xml:space="preserve"> </w:t>
      </w:r>
    </w:p>
    <w:p w:rsidR="00FD054F" w:rsidRDefault="00FD054F" w:rsidP="00BB4A2B">
      <w:pPr>
        <w:spacing w:after="0" w:line="240" w:lineRule="auto"/>
        <w:rPr>
          <w:rFonts w:ascii="Times New Roman" w:hAnsi="Times New Roman" w:cs="Times New Roman"/>
          <w:b/>
          <w:sz w:val="24"/>
          <w:szCs w:val="24"/>
        </w:rPr>
      </w:pPr>
    </w:p>
    <w:p w:rsidR="008A1946" w:rsidRDefault="001B592F" w:rsidP="002F3F57">
      <w:pPr>
        <w:spacing w:after="0" w:line="240" w:lineRule="auto"/>
        <w:ind w:firstLine="720"/>
        <w:rPr>
          <w:rFonts w:ascii="Times New Roman" w:eastAsiaTheme="minorEastAsia"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Researchers first characterize a </w:t>
      </w:r>
      <w:r w:rsidRPr="001B592F">
        <w:rPr>
          <w:rFonts w:ascii="Times New Roman" w:hAnsi="Times New Roman" w:cs="Times New Roman"/>
          <w:sz w:val="24"/>
          <w:szCs w:val="24"/>
        </w:rPr>
        <w:t>dystroglycan</w:t>
      </w:r>
      <w:r>
        <w:rPr>
          <w:rFonts w:ascii="Times New Roman" w:hAnsi="Times New Roman" w:cs="Times New Roman"/>
          <w:sz w:val="24"/>
          <w:szCs w:val="24"/>
        </w:rPr>
        <w:t xml:space="preserve"> mutation allele </w:t>
      </w:r>
      <m:oMath>
        <m:sSup>
          <m:sSupPr>
            <m:ctrlPr>
              <w:rPr>
                <w:rFonts w:ascii="Cambria Math" w:hAnsi="Cambria Math" w:cs="Times New Roman"/>
                <w:i/>
                <w:sz w:val="24"/>
                <w:szCs w:val="24"/>
              </w:rPr>
            </m:ctrlPr>
          </m:sSupPr>
          <m:e>
            <m:r>
              <w:rPr>
                <w:rFonts w:ascii="Cambria Math" w:hAnsi="Cambria Math" w:cs="Times New Roman"/>
                <w:sz w:val="24"/>
                <w:szCs w:val="24"/>
              </w:rPr>
              <m:t>dag1</m:t>
            </m:r>
          </m:e>
          <m:sup>
            <m:r>
              <w:rPr>
                <w:rFonts w:ascii="Cambria Math" w:hAnsi="Cambria Math" w:cs="Times New Roman"/>
                <w:sz w:val="24"/>
                <w:szCs w:val="24"/>
              </w:rPr>
              <m:t>hu3072</m:t>
            </m:r>
          </m:sup>
        </m:sSup>
      </m:oMath>
      <w:r>
        <w:rPr>
          <w:rFonts w:ascii="Times New Roman" w:eastAsiaTheme="minorEastAsia" w:hAnsi="Times New Roman" w:cs="Times New Roman"/>
          <w:sz w:val="24"/>
          <w:szCs w:val="24"/>
        </w:rPr>
        <w:t>, which results in a premature stop codon within the mucin (ligand binding) domain of α-dystroglycan by introducing a C1568T change.  The mutation allel</w:t>
      </w:r>
      <w:r w:rsidR="0056169C">
        <w:rPr>
          <w:rFonts w:ascii="Times New Roman" w:eastAsiaTheme="minorEastAsia" w:hAnsi="Times New Roman" w:cs="Times New Roman"/>
          <w:sz w:val="24"/>
          <w:szCs w:val="24"/>
        </w:rPr>
        <w:t xml:space="preserve">e is a recessive </w:t>
      </w:r>
      <w:r>
        <w:rPr>
          <w:rFonts w:ascii="Times New Roman" w:eastAsiaTheme="minorEastAsia" w:hAnsi="Times New Roman" w:cs="Times New Roman"/>
          <w:sz w:val="24"/>
          <w:szCs w:val="24"/>
        </w:rPr>
        <w:t>complete loss-of-function allele,</w:t>
      </w:r>
      <w:r w:rsidR="0056169C">
        <w:rPr>
          <w:rFonts w:ascii="Times New Roman" w:eastAsiaTheme="minorEastAsia" w:hAnsi="Times New Roman" w:cs="Times New Roman"/>
          <w:sz w:val="24"/>
          <w:szCs w:val="24"/>
        </w:rPr>
        <w:t xml:space="preserve"> and the dystrophic phenotype associated with homozygous recessive mutants was analyzed in </w:t>
      </w:r>
      <w:r w:rsidR="0056169C" w:rsidRPr="002F3F57">
        <w:rPr>
          <w:rFonts w:ascii="Times New Roman" w:eastAsiaTheme="minorEastAsia" w:hAnsi="Times New Roman" w:cs="Times New Roman"/>
          <w:i/>
          <w:sz w:val="24"/>
          <w:szCs w:val="24"/>
        </w:rPr>
        <w:t>dag1 -/-</w:t>
      </w:r>
      <w:r w:rsidR="0056169C">
        <w:rPr>
          <w:rFonts w:ascii="Times New Roman" w:eastAsiaTheme="minorEastAsia" w:hAnsi="Times New Roman" w:cs="Times New Roman"/>
          <w:sz w:val="24"/>
          <w:szCs w:val="24"/>
        </w:rPr>
        <w:t xml:space="preserve"> mutants, using homozygous dominant or heterozygous siblings as controls.  That the allele results in </w:t>
      </w:r>
      <w:r>
        <w:rPr>
          <w:rFonts w:ascii="Times New Roman" w:eastAsiaTheme="minorEastAsia" w:hAnsi="Times New Roman" w:cs="Times New Roman"/>
          <w:sz w:val="24"/>
          <w:szCs w:val="24"/>
        </w:rPr>
        <w:t xml:space="preserve">dystrophic phenotype </w:t>
      </w:r>
      <w:r w:rsidR="0056169C">
        <w:rPr>
          <w:rFonts w:ascii="Times New Roman" w:eastAsiaTheme="minorEastAsia" w:hAnsi="Times New Roman" w:cs="Times New Roman"/>
          <w:sz w:val="24"/>
          <w:szCs w:val="24"/>
        </w:rPr>
        <w:t xml:space="preserve">was demonstrated </w:t>
      </w:r>
      <w:r>
        <w:rPr>
          <w:rFonts w:ascii="Times New Roman" w:eastAsiaTheme="minorEastAsia" w:hAnsi="Times New Roman" w:cs="Times New Roman"/>
          <w:sz w:val="24"/>
          <w:szCs w:val="24"/>
        </w:rPr>
        <w:t>by western blot analysis and immunostaining with α- or β-dystroglycan specific antibodies.  Staining with Evans Blue Dye (EBD) shows infiltration of muscle fibers at lesion sites prior to detachment from the basal membrane or sarcolemma.  Labelling of F-actin fibers indicates muscle detachment from vertical myosepta and dystrophin delocalization.  Further immunostaining demonstrates that laminin localization is not disturbed, though β-dystroglycan is no longer present, distortion of vertical myosepta and aberrant nuclei shapes occur.</w:t>
      </w:r>
    </w:p>
    <w:p w:rsidR="008A1946" w:rsidRDefault="008A1946" w:rsidP="00BB4A2B">
      <w:pPr>
        <w:spacing w:after="0" w:line="240" w:lineRule="auto"/>
        <w:rPr>
          <w:rFonts w:ascii="Times New Roman" w:eastAsiaTheme="minorEastAsia" w:hAnsi="Times New Roman" w:cs="Times New Roman"/>
          <w:sz w:val="24"/>
          <w:szCs w:val="24"/>
        </w:rPr>
      </w:pPr>
    </w:p>
    <w:p w:rsidR="00E530E3" w:rsidRDefault="008A1946" w:rsidP="002F3F57">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Knockdown of </w:t>
      </w:r>
      <w:r>
        <w:rPr>
          <w:rFonts w:ascii="Times New Roman" w:eastAsiaTheme="minorEastAsia" w:hAnsi="Times New Roman" w:cs="Times New Roman"/>
          <w:i/>
          <w:sz w:val="24"/>
          <w:szCs w:val="24"/>
        </w:rPr>
        <w:t>fukutin</w:t>
      </w:r>
      <w:r>
        <w:rPr>
          <w:rFonts w:ascii="Times New Roman" w:eastAsiaTheme="minorEastAsia" w:hAnsi="Times New Roman" w:cs="Times New Roman"/>
          <w:sz w:val="24"/>
          <w:szCs w:val="24"/>
        </w:rPr>
        <w:t xml:space="preserve"> and </w:t>
      </w:r>
      <w:r>
        <w:rPr>
          <w:rFonts w:ascii="Times New Roman" w:eastAsiaTheme="minorEastAsia" w:hAnsi="Times New Roman" w:cs="Times New Roman"/>
          <w:i/>
          <w:sz w:val="24"/>
          <w:szCs w:val="24"/>
        </w:rPr>
        <w:t>fkrp</w:t>
      </w:r>
      <w:r>
        <w:rPr>
          <w:rFonts w:ascii="Times New Roman" w:eastAsiaTheme="minorEastAsia" w:hAnsi="Times New Roman" w:cs="Times New Roman"/>
          <w:sz w:val="24"/>
          <w:szCs w:val="24"/>
        </w:rPr>
        <w:t xml:space="preserve"> function is undertaken in order to characterize the pathogenesis and muscle morphology associated with dystroglycanopathies; in order to </w:t>
      </w:r>
      <w:r>
        <w:rPr>
          <w:rFonts w:ascii="Times New Roman" w:eastAsiaTheme="minorEastAsia" w:hAnsi="Times New Roman" w:cs="Times New Roman"/>
          <w:sz w:val="24"/>
          <w:szCs w:val="24"/>
        </w:rPr>
        <w:lastRenderedPageBreak/>
        <w:t xml:space="preserve">accomplish this, zebrafish embryos are injected with low-to-high doses of antisense morpholino oligonucleotides (MOs), which target translation initiation sites of the </w:t>
      </w:r>
      <w:r>
        <w:rPr>
          <w:rFonts w:ascii="Times New Roman" w:eastAsiaTheme="minorEastAsia" w:hAnsi="Times New Roman" w:cs="Times New Roman"/>
          <w:i/>
          <w:sz w:val="24"/>
          <w:szCs w:val="24"/>
        </w:rPr>
        <w:t xml:space="preserve">fukutin </w:t>
      </w:r>
      <w:r>
        <w:rPr>
          <w:rFonts w:ascii="Times New Roman" w:eastAsiaTheme="minorEastAsia" w:hAnsi="Times New Roman" w:cs="Times New Roman"/>
          <w:sz w:val="24"/>
          <w:szCs w:val="24"/>
        </w:rPr>
        <w:t xml:space="preserve">and </w:t>
      </w:r>
      <w:r>
        <w:rPr>
          <w:rFonts w:ascii="Times New Roman" w:eastAsiaTheme="minorEastAsia" w:hAnsi="Times New Roman" w:cs="Times New Roman"/>
          <w:i/>
          <w:sz w:val="24"/>
          <w:szCs w:val="24"/>
        </w:rPr>
        <w:t>fkrp</w:t>
      </w:r>
      <w:r>
        <w:rPr>
          <w:rFonts w:ascii="Times New Roman" w:eastAsiaTheme="minorEastAsia" w:hAnsi="Times New Roman" w:cs="Times New Roman"/>
          <w:sz w:val="24"/>
          <w:szCs w:val="24"/>
        </w:rPr>
        <w:t xml:space="preserve"> genes.  Sp</w:t>
      </w:r>
      <w:r w:rsidR="00BB4A2B">
        <w:rPr>
          <w:rFonts w:ascii="Times New Roman" w:eastAsiaTheme="minorEastAsia" w:hAnsi="Times New Roman" w:cs="Times New Roman"/>
          <w:sz w:val="24"/>
          <w:szCs w:val="24"/>
        </w:rPr>
        <w:t xml:space="preserve">ecificity of </w:t>
      </w:r>
      <w:r w:rsidR="00BB4A2B">
        <w:rPr>
          <w:rFonts w:ascii="Times New Roman" w:eastAsiaTheme="minorEastAsia" w:hAnsi="Times New Roman" w:cs="Times New Roman"/>
          <w:i/>
          <w:sz w:val="24"/>
          <w:szCs w:val="24"/>
        </w:rPr>
        <w:t xml:space="preserve">fukutin </w:t>
      </w:r>
      <w:r w:rsidR="00BB4A2B">
        <w:rPr>
          <w:rFonts w:ascii="Times New Roman" w:eastAsiaTheme="minorEastAsia" w:hAnsi="Times New Roman" w:cs="Times New Roman"/>
          <w:sz w:val="24"/>
          <w:szCs w:val="24"/>
        </w:rPr>
        <w:t xml:space="preserve">and </w:t>
      </w:r>
      <w:r w:rsidR="00BB4A2B">
        <w:rPr>
          <w:rFonts w:ascii="Times New Roman" w:eastAsiaTheme="minorEastAsia" w:hAnsi="Times New Roman" w:cs="Times New Roman"/>
          <w:i/>
          <w:sz w:val="24"/>
          <w:szCs w:val="24"/>
        </w:rPr>
        <w:t>fkrp</w:t>
      </w:r>
      <w:r w:rsidR="00BB4A2B">
        <w:rPr>
          <w:rFonts w:ascii="Times New Roman" w:eastAsiaTheme="minorEastAsia" w:hAnsi="Times New Roman" w:cs="Times New Roman"/>
          <w:sz w:val="24"/>
          <w:szCs w:val="24"/>
        </w:rPr>
        <w:t xml:space="preserve"> MO is demonstrated using RT-PCR and sequencing of aberrantly spliced transcripts.  Reduction in α-dystroglycan expression was demonstrated in both </w:t>
      </w:r>
      <w:r w:rsidR="00BB4A2B">
        <w:rPr>
          <w:rFonts w:ascii="Times New Roman" w:eastAsiaTheme="minorEastAsia" w:hAnsi="Times New Roman" w:cs="Times New Roman"/>
          <w:i/>
          <w:sz w:val="24"/>
          <w:szCs w:val="24"/>
        </w:rPr>
        <w:t>fukutin</w:t>
      </w:r>
      <w:r w:rsidR="00BB4A2B">
        <w:rPr>
          <w:rFonts w:ascii="Times New Roman" w:eastAsiaTheme="minorEastAsia" w:hAnsi="Times New Roman" w:cs="Times New Roman"/>
          <w:sz w:val="24"/>
          <w:szCs w:val="24"/>
        </w:rPr>
        <w:t xml:space="preserve"> and </w:t>
      </w:r>
      <w:r w:rsidR="00BB4A2B">
        <w:rPr>
          <w:rFonts w:ascii="Times New Roman" w:eastAsiaTheme="minorEastAsia" w:hAnsi="Times New Roman" w:cs="Times New Roman"/>
          <w:i/>
          <w:sz w:val="24"/>
          <w:szCs w:val="24"/>
        </w:rPr>
        <w:t>fkrp</w:t>
      </w:r>
      <w:r w:rsidR="00BB4A2B">
        <w:rPr>
          <w:rFonts w:ascii="Times New Roman" w:eastAsiaTheme="minorEastAsia" w:hAnsi="Times New Roman" w:cs="Times New Roman"/>
          <w:sz w:val="24"/>
          <w:szCs w:val="24"/>
        </w:rPr>
        <w:t xml:space="preserve"> MO-injected embryos by western blot analysis and immunostaining at vertical myosepta.  Development of </w:t>
      </w:r>
      <w:r w:rsidR="0056169C">
        <w:rPr>
          <w:rFonts w:ascii="Times New Roman" w:eastAsiaTheme="minorEastAsia" w:hAnsi="Times New Roman" w:cs="Times New Roman"/>
          <w:sz w:val="24"/>
          <w:szCs w:val="24"/>
        </w:rPr>
        <w:t xml:space="preserve">an </w:t>
      </w:r>
      <w:r w:rsidR="00BB4A2B">
        <w:rPr>
          <w:rFonts w:ascii="Times New Roman" w:eastAsiaTheme="minorEastAsia" w:hAnsi="Times New Roman" w:cs="Times New Roman"/>
          <w:sz w:val="24"/>
          <w:szCs w:val="24"/>
        </w:rPr>
        <w:t xml:space="preserve">abnormal </w:t>
      </w:r>
      <w:r w:rsidR="0056169C">
        <w:rPr>
          <w:rFonts w:ascii="Times New Roman" w:eastAsiaTheme="minorEastAsia" w:hAnsi="Times New Roman" w:cs="Times New Roman"/>
          <w:sz w:val="24"/>
          <w:szCs w:val="24"/>
        </w:rPr>
        <w:t xml:space="preserve">and complex phenotype, including the presence of U-shaped somites, twisted notochords and a shortened body axis, was shown to be correlated with high doses of MOs (or greatly reduced levels of </w:t>
      </w:r>
      <w:r w:rsidR="0056169C">
        <w:rPr>
          <w:rFonts w:ascii="Times New Roman" w:eastAsiaTheme="minorEastAsia" w:hAnsi="Times New Roman" w:cs="Times New Roman"/>
          <w:i/>
          <w:sz w:val="24"/>
          <w:szCs w:val="24"/>
        </w:rPr>
        <w:t>fukutin</w:t>
      </w:r>
      <w:r w:rsidR="0056169C">
        <w:rPr>
          <w:rFonts w:ascii="Times New Roman" w:eastAsiaTheme="minorEastAsia" w:hAnsi="Times New Roman" w:cs="Times New Roman"/>
          <w:sz w:val="24"/>
          <w:szCs w:val="24"/>
        </w:rPr>
        <w:t xml:space="preserve"> and </w:t>
      </w:r>
      <w:r w:rsidR="0056169C">
        <w:rPr>
          <w:rFonts w:ascii="Times New Roman" w:eastAsiaTheme="minorEastAsia" w:hAnsi="Times New Roman" w:cs="Times New Roman"/>
          <w:i/>
          <w:sz w:val="24"/>
          <w:szCs w:val="24"/>
        </w:rPr>
        <w:t>fkrp</w:t>
      </w:r>
      <w:r w:rsidR="0056169C">
        <w:rPr>
          <w:rFonts w:ascii="Times New Roman" w:eastAsiaTheme="minorEastAsia" w:hAnsi="Times New Roman" w:cs="Times New Roman"/>
          <w:sz w:val="24"/>
          <w:szCs w:val="24"/>
        </w:rPr>
        <w:t xml:space="preserve">).  Additionally, expression of </w:t>
      </w:r>
      <w:r w:rsidR="0056169C">
        <w:rPr>
          <w:rFonts w:ascii="Times New Roman" w:eastAsiaTheme="minorEastAsia" w:hAnsi="Times New Roman" w:cs="Times New Roman"/>
          <w:i/>
          <w:sz w:val="24"/>
          <w:szCs w:val="24"/>
        </w:rPr>
        <w:t>fkrp</w:t>
      </w:r>
      <w:r w:rsidR="0056169C">
        <w:rPr>
          <w:rFonts w:ascii="Times New Roman" w:eastAsiaTheme="minorEastAsia" w:hAnsi="Times New Roman" w:cs="Times New Roman"/>
          <w:sz w:val="24"/>
          <w:szCs w:val="24"/>
        </w:rPr>
        <w:t xml:space="preserve"> enhanced green fluorescent protein was shown to be inhibited in a concentration dependent manner, and highlights the proposed roles of </w:t>
      </w:r>
      <w:r w:rsidR="0056169C">
        <w:rPr>
          <w:rFonts w:ascii="Times New Roman" w:eastAsiaTheme="minorEastAsia" w:hAnsi="Times New Roman" w:cs="Times New Roman"/>
          <w:i/>
          <w:sz w:val="24"/>
          <w:szCs w:val="24"/>
        </w:rPr>
        <w:t>fukutin</w:t>
      </w:r>
      <w:r w:rsidR="0056169C">
        <w:rPr>
          <w:rFonts w:ascii="Times New Roman" w:eastAsiaTheme="minorEastAsia" w:hAnsi="Times New Roman" w:cs="Times New Roman"/>
          <w:sz w:val="24"/>
          <w:szCs w:val="24"/>
        </w:rPr>
        <w:t xml:space="preserve"> and </w:t>
      </w:r>
      <w:r w:rsidR="0056169C">
        <w:rPr>
          <w:rFonts w:ascii="Times New Roman" w:eastAsiaTheme="minorEastAsia" w:hAnsi="Times New Roman" w:cs="Times New Roman"/>
          <w:i/>
          <w:sz w:val="24"/>
          <w:szCs w:val="24"/>
        </w:rPr>
        <w:t>fkrp</w:t>
      </w:r>
      <w:r w:rsidR="0056169C">
        <w:rPr>
          <w:rFonts w:ascii="Times New Roman" w:eastAsiaTheme="minorEastAsia" w:hAnsi="Times New Roman" w:cs="Times New Roman"/>
          <w:sz w:val="24"/>
          <w:szCs w:val="24"/>
        </w:rPr>
        <w:t xml:space="preserve"> in protein secretory pathways.  EBD staining was again used, but in contrast to the staining of the dystrophic phenotype embryo, there was no indication of infiltration of the muscle fibers, indicating that the sarcolemma was not compromised.  Labelling of F-actin demonstrated no muscle detachment.  Differentiation defects of the notochord were demonstrated by testing for the molecular marker </w:t>
      </w:r>
      <w:r w:rsidR="0056169C">
        <w:rPr>
          <w:rFonts w:ascii="Times New Roman" w:eastAsiaTheme="minorEastAsia" w:hAnsi="Times New Roman" w:cs="Times New Roman"/>
          <w:i/>
          <w:sz w:val="24"/>
          <w:szCs w:val="24"/>
        </w:rPr>
        <w:t>indian hedgehog homologue b (ihhb)</w:t>
      </w:r>
      <w:r w:rsidR="00E530E3">
        <w:rPr>
          <w:rFonts w:ascii="Times New Roman" w:eastAsiaTheme="minorEastAsia" w:hAnsi="Times New Roman" w:cs="Times New Roman"/>
          <w:sz w:val="24"/>
          <w:szCs w:val="24"/>
        </w:rPr>
        <w:t xml:space="preserve">, which is not highly expressed in control or dag1 MO-injected embryos, but is expressed in </w:t>
      </w:r>
      <w:r w:rsidR="00E530E3">
        <w:rPr>
          <w:rFonts w:ascii="Times New Roman" w:eastAsiaTheme="minorEastAsia" w:hAnsi="Times New Roman" w:cs="Times New Roman"/>
          <w:i/>
          <w:sz w:val="24"/>
          <w:szCs w:val="24"/>
        </w:rPr>
        <w:t>fukutin</w:t>
      </w:r>
      <w:r w:rsidR="00E530E3">
        <w:rPr>
          <w:rFonts w:ascii="Times New Roman" w:eastAsiaTheme="minorEastAsia" w:hAnsi="Times New Roman" w:cs="Times New Roman"/>
          <w:sz w:val="24"/>
          <w:szCs w:val="24"/>
        </w:rPr>
        <w:t xml:space="preserve"> and </w:t>
      </w:r>
      <w:r w:rsidR="00E530E3">
        <w:rPr>
          <w:rFonts w:ascii="Times New Roman" w:eastAsiaTheme="minorEastAsia" w:hAnsi="Times New Roman" w:cs="Times New Roman"/>
          <w:i/>
          <w:sz w:val="24"/>
          <w:szCs w:val="24"/>
        </w:rPr>
        <w:t>fkrp</w:t>
      </w:r>
      <w:r w:rsidR="00E530E3">
        <w:rPr>
          <w:rFonts w:ascii="Times New Roman" w:eastAsiaTheme="minorEastAsia" w:hAnsi="Times New Roman" w:cs="Times New Roman"/>
          <w:sz w:val="24"/>
          <w:szCs w:val="24"/>
        </w:rPr>
        <w:t xml:space="preserve"> MO-injected embryos, demonstrating notochord differentiation defects.  </w:t>
      </w:r>
    </w:p>
    <w:p w:rsidR="00E530E3" w:rsidRDefault="00E530E3" w:rsidP="00BB4A2B">
      <w:pPr>
        <w:spacing w:after="0" w:line="240" w:lineRule="auto"/>
        <w:rPr>
          <w:rFonts w:ascii="Times New Roman" w:eastAsiaTheme="minorEastAsia" w:hAnsi="Times New Roman" w:cs="Times New Roman"/>
          <w:sz w:val="24"/>
          <w:szCs w:val="24"/>
        </w:rPr>
      </w:pPr>
    </w:p>
    <w:p w:rsidR="00EB62DB" w:rsidRDefault="00E530E3" w:rsidP="002F3F57">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Because laminin-1 plays an important role in notochord development and the loss of the laminin-1 heterotrimer can lead to differentiation defects, </w:t>
      </w:r>
      <w:r>
        <w:rPr>
          <w:rFonts w:ascii="Times New Roman" w:eastAsiaTheme="minorEastAsia" w:hAnsi="Times New Roman" w:cs="Times New Roman"/>
          <w:i/>
          <w:sz w:val="24"/>
          <w:szCs w:val="24"/>
        </w:rPr>
        <w:t>fukutin</w:t>
      </w:r>
      <w:r>
        <w:rPr>
          <w:rFonts w:ascii="Times New Roman" w:eastAsiaTheme="minorEastAsia" w:hAnsi="Times New Roman" w:cs="Times New Roman"/>
          <w:sz w:val="24"/>
          <w:szCs w:val="24"/>
        </w:rPr>
        <w:t xml:space="preserve"> and </w:t>
      </w:r>
      <w:r>
        <w:rPr>
          <w:rFonts w:ascii="Times New Roman" w:eastAsiaTheme="minorEastAsia" w:hAnsi="Times New Roman" w:cs="Times New Roman"/>
          <w:i/>
          <w:sz w:val="24"/>
          <w:szCs w:val="24"/>
        </w:rPr>
        <w:t>fkrp</w:t>
      </w:r>
      <w:r>
        <w:rPr>
          <w:rFonts w:ascii="Times New Roman" w:eastAsiaTheme="minorEastAsia" w:hAnsi="Times New Roman" w:cs="Times New Roman"/>
          <w:sz w:val="24"/>
          <w:szCs w:val="24"/>
        </w:rPr>
        <w:t xml:space="preserve"> MO-injected embryos were analyzed for decreased laminin-1 immunoreactivity at the vertical myoseptum and peri-notochord basement membrane (PBM), which are enriched with laminin-1 immunoreactivity in control embryos.  Surprisingly, laminin-1 immunoreactivity was not reduced in </w:t>
      </w:r>
      <w:r>
        <w:rPr>
          <w:rFonts w:ascii="Times New Roman" w:eastAsiaTheme="minorEastAsia" w:hAnsi="Times New Roman" w:cs="Times New Roman"/>
          <w:i/>
          <w:sz w:val="24"/>
          <w:szCs w:val="24"/>
        </w:rPr>
        <w:t>fukutin</w:t>
      </w:r>
      <w:r>
        <w:rPr>
          <w:rFonts w:ascii="Times New Roman" w:eastAsiaTheme="minorEastAsia" w:hAnsi="Times New Roman" w:cs="Times New Roman"/>
          <w:sz w:val="24"/>
          <w:szCs w:val="24"/>
        </w:rPr>
        <w:t xml:space="preserve"> MO-injected embryos although the embryos exhibit features of abnormal morphology discussed above.  By contrast, </w:t>
      </w:r>
      <w:r>
        <w:rPr>
          <w:rFonts w:ascii="Times New Roman" w:eastAsiaTheme="minorEastAsia" w:hAnsi="Times New Roman" w:cs="Times New Roman"/>
          <w:i/>
          <w:sz w:val="24"/>
          <w:szCs w:val="24"/>
        </w:rPr>
        <w:t>fkrp</w:t>
      </w:r>
      <w:r>
        <w:rPr>
          <w:rFonts w:ascii="Times New Roman" w:eastAsiaTheme="minorEastAsia" w:hAnsi="Times New Roman" w:cs="Times New Roman"/>
          <w:sz w:val="24"/>
          <w:szCs w:val="24"/>
        </w:rPr>
        <w:t xml:space="preserve"> MO-injected embryos show greatly reduced laminin-1 immunoreactivity.  Researchers investigated the loss of laminin-1 immunoreactivity by assessing levels of expression of the three components of the laminin-1 heterotrimer (α1, β1 and γ1, encoded by </w:t>
      </w:r>
      <w:r w:rsidRPr="005751D7">
        <w:rPr>
          <w:rFonts w:ascii="Times New Roman" w:eastAsiaTheme="minorEastAsia" w:hAnsi="Times New Roman" w:cs="Times New Roman"/>
          <w:i/>
          <w:sz w:val="24"/>
          <w:szCs w:val="24"/>
        </w:rPr>
        <w:t>lama1, lamb1</w:t>
      </w:r>
      <w:r>
        <w:rPr>
          <w:rFonts w:ascii="Times New Roman" w:eastAsiaTheme="minorEastAsia" w:hAnsi="Times New Roman" w:cs="Times New Roman"/>
          <w:sz w:val="24"/>
          <w:szCs w:val="24"/>
        </w:rPr>
        <w:t xml:space="preserve"> and </w:t>
      </w:r>
      <w:r w:rsidRPr="005751D7">
        <w:rPr>
          <w:rFonts w:ascii="Times New Roman" w:eastAsiaTheme="minorEastAsia" w:hAnsi="Times New Roman" w:cs="Times New Roman"/>
          <w:i/>
          <w:sz w:val="24"/>
          <w:szCs w:val="24"/>
        </w:rPr>
        <w:t>lamc1</w:t>
      </w:r>
      <w:r>
        <w:rPr>
          <w:rFonts w:ascii="Times New Roman" w:eastAsiaTheme="minorEastAsia" w:hAnsi="Times New Roman" w:cs="Times New Roman"/>
          <w:sz w:val="24"/>
          <w:szCs w:val="24"/>
        </w:rPr>
        <w:t xml:space="preserve"> respectively) in </w:t>
      </w:r>
      <w:r>
        <w:rPr>
          <w:rFonts w:ascii="Times New Roman" w:eastAsiaTheme="minorEastAsia" w:hAnsi="Times New Roman" w:cs="Times New Roman"/>
          <w:i/>
          <w:sz w:val="24"/>
          <w:szCs w:val="24"/>
        </w:rPr>
        <w:t>fkrp</w:t>
      </w:r>
      <w:r>
        <w:rPr>
          <w:rFonts w:ascii="Times New Roman" w:eastAsiaTheme="minorEastAsia" w:hAnsi="Times New Roman" w:cs="Times New Roman"/>
          <w:sz w:val="24"/>
          <w:szCs w:val="24"/>
        </w:rPr>
        <w:t xml:space="preserve"> MO-injected embryos.  </w:t>
      </w:r>
      <w:r w:rsidR="005751D7">
        <w:rPr>
          <w:rFonts w:ascii="Times New Roman" w:eastAsiaTheme="minorEastAsia" w:hAnsi="Times New Roman" w:cs="Times New Roman"/>
          <w:sz w:val="24"/>
          <w:szCs w:val="24"/>
        </w:rPr>
        <w:t xml:space="preserve">Expression levels were compared with those in control embryos, </w:t>
      </w:r>
      <w:r w:rsidR="005751D7">
        <w:rPr>
          <w:rFonts w:ascii="Times New Roman" w:eastAsiaTheme="minorEastAsia" w:hAnsi="Times New Roman" w:cs="Times New Roman"/>
          <w:i/>
          <w:sz w:val="24"/>
          <w:szCs w:val="24"/>
        </w:rPr>
        <w:t>fukutin</w:t>
      </w:r>
      <w:r w:rsidR="005751D7">
        <w:rPr>
          <w:rFonts w:ascii="Times New Roman" w:eastAsiaTheme="minorEastAsia" w:hAnsi="Times New Roman" w:cs="Times New Roman"/>
          <w:sz w:val="24"/>
          <w:szCs w:val="24"/>
        </w:rPr>
        <w:t xml:space="preserve"> and dag1 MO-injected embryos, as well as </w:t>
      </w:r>
      <w:r w:rsidR="005751D7">
        <w:rPr>
          <w:rFonts w:ascii="Times New Roman" w:eastAsiaTheme="minorEastAsia" w:hAnsi="Times New Roman" w:cs="Times New Roman"/>
          <w:i/>
          <w:sz w:val="24"/>
          <w:szCs w:val="24"/>
        </w:rPr>
        <w:t>sly/lamc1 -/-</w:t>
      </w:r>
      <w:r w:rsidR="005751D7">
        <w:rPr>
          <w:rFonts w:ascii="Times New Roman" w:eastAsiaTheme="minorEastAsia" w:hAnsi="Times New Roman" w:cs="Times New Roman"/>
          <w:sz w:val="24"/>
          <w:szCs w:val="24"/>
        </w:rPr>
        <w:t xml:space="preserve"> mutant embryos which show loss of the laminin-1 heterotrimer due to lack of expression of the γ1 subunit.  Increases or decreases in expression were normalized to a base-line of β-actin expression.  </w:t>
      </w:r>
      <w:r w:rsidR="005751D7">
        <w:rPr>
          <w:rFonts w:ascii="Times New Roman" w:eastAsiaTheme="minorEastAsia" w:hAnsi="Times New Roman" w:cs="Times New Roman"/>
          <w:i/>
          <w:sz w:val="24"/>
          <w:szCs w:val="24"/>
        </w:rPr>
        <w:t>Lama1</w:t>
      </w:r>
      <w:r w:rsidR="005751D7">
        <w:rPr>
          <w:rFonts w:ascii="Times New Roman" w:eastAsiaTheme="minorEastAsia" w:hAnsi="Times New Roman" w:cs="Times New Roman"/>
          <w:sz w:val="24"/>
          <w:szCs w:val="24"/>
        </w:rPr>
        <w:t xml:space="preserve">, </w:t>
      </w:r>
      <w:r w:rsidR="005751D7">
        <w:rPr>
          <w:rFonts w:ascii="Times New Roman" w:eastAsiaTheme="minorEastAsia" w:hAnsi="Times New Roman" w:cs="Times New Roman"/>
          <w:i/>
          <w:sz w:val="24"/>
          <w:szCs w:val="24"/>
        </w:rPr>
        <w:t>lamb1</w:t>
      </w:r>
      <w:r w:rsidR="005751D7">
        <w:rPr>
          <w:rFonts w:ascii="Times New Roman" w:eastAsiaTheme="minorEastAsia" w:hAnsi="Times New Roman" w:cs="Times New Roman"/>
          <w:sz w:val="24"/>
          <w:szCs w:val="24"/>
        </w:rPr>
        <w:t xml:space="preserve"> and </w:t>
      </w:r>
      <w:r w:rsidR="005751D7">
        <w:rPr>
          <w:rFonts w:ascii="Times New Roman" w:eastAsiaTheme="minorEastAsia" w:hAnsi="Times New Roman" w:cs="Times New Roman"/>
          <w:i/>
          <w:sz w:val="24"/>
          <w:szCs w:val="24"/>
        </w:rPr>
        <w:t>lamc1</w:t>
      </w:r>
      <w:r w:rsidR="005751D7">
        <w:rPr>
          <w:rFonts w:ascii="Times New Roman" w:eastAsiaTheme="minorEastAsia" w:hAnsi="Times New Roman" w:cs="Times New Roman"/>
          <w:sz w:val="24"/>
          <w:szCs w:val="24"/>
        </w:rPr>
        <w:t xml:space="preserve"> showed no significant difference in expression by comparison of the dag1 -/- embryo to the control, but were significantly up-regulated in </w:t>
      </w:r>
      <w:r w:rsidR="005751D7">
        <w:rPr>
          <w:rFonts w:ascii="Times New Roman" w:eastAsiaTheme="minorEastAsia" w:hAnsi="Times New Roman" w:cs="Times New Roman"/>
          <w:i/>
          <w:sz w:val="24"/>
          <w:szCs w:val="24"/>
        </w:rPr>
        <w:t>fukutin</w:t>
      </w:r>
      <w:r w:rsidR="005751D7">
        <w:rPr>
          <w:rFonts w:ascii="Times New Roman" w:eastAsiaTheme="minorEastAsia" w:hAnsi="Times New Roman" w:cs="Times New Roman"/>
          <w:sz w:val="24"/>
          <w:szCs w:val="24"/>
        </w:rPr>
        <w:t xml:space="preserve"> and </w:t>
      </w:r>
      <w:r w:rsidR="005751D7">
        <w:rPr>
          <w:rFonts w:ascii="Times New Roman" w:eastAsiaTheme="minorEastAsia" w:hAnsi="Times New Roman" w:cs="Times New Roman"/>
          <w:i/>
          <w:sz w:val="24"/>
          <w:szCs w:val="24"/>
        </w:rPr>
        <w:t>fkrp</w:t>
      </w:r>
      <w:r w:rsidR="005751D7">
        <w:rPr>
          <w:rFonts w:ascii="Times New Roman" w:eastAsiaTheme="minorEastAsia" w:hAnsi="Times New Roman" w:cs="Times New Roman"/>
          <w:sz w:val="24"/>
          <w:szCs w:val="24"/>
        </w:rPr>
        <w:t xml:space="preserve"> MO-injected embryos, and significantly down-regulated in </w:t>
      </w:r>
      <w:r w:rsidR="005751D7">
        <w:rPr>
          <w:rFonts w:ascii="Times New Roman" w:eastAsiaTheme="minorEastAsia" w:hAnsi="Times New Roman" w:cs="Times New Roman"/>
          <w:i/>
          <w:sz w:val="24"/>
          <w:szCs w:val="24"/>
        </w:rPr>
        <w:t>sly/lamc1 -/-</w:t>
      </w:r>
      <w:r w:rsidR="005751D7">
        <w:rPr>
          <w:rFonts w:ascii="Times New Roman" w:eastAsiaTheme="minorEastAsia" w:hAnsi="Times New Roman" w:cs="Times New Roman"/>
          <w:sz w:val="24"/>
          <w:szCs w:val="24"/>
        </w:rPr>
        <w:t xml:space="preserve"> embryos.  The authors also analyzed the reduction of laminin α2 isoform, which has previously been associated with dystroglycanopathies and may result from mutations in </w:t>
      </w:r>
      <w:r w:rsidR="005751D7">
        <w:rPr>
          <w:rFonts w:ascii="Times New Roman" w:eastAsiaTheme="minorEastAsia" w:hAnsi="Times New Roman" w:cs="Times New Roman"/>
          <w:i/>
          <w:sz w:val="24"/>
          <w:szCs w:val="24"/>
        </w:rPr>
        <w:t>fukutin</w:t>
      </w:r>
      <w:r w:rsidR="005751D7">
        <w:rPr>
          <w:rFonts w:ascii="Times New Roman" w:eastAsiaTheme="minorEastAsia" w:hAnsi="Times New Roman" w:cs="Times New Roman"/>
          <w:sz w:val="24"/>
          <w:szCs w:val="24"/>
        </w:rPr>
        <w:t xml:space="preserve"> or </w:t>
      </w:r>
      <w:r w:rsidR="005751D7">
        <w:rPr>
          <w:rFonts w:ascii="Times New Roman" w:eastAsiaTheme="minorEastAsia" w:hAnsi="Times New Roman" w:cs="Times New Roman"/>
          <w:i/>
          <w:sz w:val="24"/>
          <w:szCs w:val="24"/>
        </w:rPr>
        <w:t>fkrp</w:t>
      </w:r>
      <w:r w:rsidR="005751D7">
        <w:rPr>
          <w:rFonts w:ascii="Times New Roman" w:eastAsiaTheme="minorEastAsia" w:hAnsi="Times New Roman" w:cs="Times New Roman"/>
          <w:sz w:val="24"/>
          <w:szCs w:val="24"/>
        </w:rPr>
        <w:t xml:space="preserve">.  </w:t>
      </w:r>
      <w:r w:rsidR="005751D7">
        <w:rPr>
          <w:rFonts w:ascii="Times New Roman" w:eastAsiaTheme="minorEastAsia" w:hAnsi="Times New Roman" w:cs="Times New Roman"/>
          <w:i/>
          <w:sz w:val="24"/>
          <w:szCs w:val="24"/>
        </w:rPr>
        <w:t>Fukutin</w:t>
      </w:r>
      <w:r w:rsidR="005751D7">
        <w:rPr>
          <w:rFonts w:ascii="Times New Roman" w:eastAsiaTheme="minorEastAsia" w:hAnsi="Times New Roman" w:cs="Times New Roman"/>
          <w:sz w:val="24"/>
          <w:szCs w:val="24"/>
        </w:rPr>
        <w:t xml:space="preserve"> and </w:t>
      </w:r>
      <w:r w:rsidR="005751D7">
        <w:rPr>
          <w:rFonts w:ascii="Times New Roman" w:eastAsiaTheme="minorEastAsia" w:hAnsi="Times New Roman" w:cs="Times New Roman"/>
          <w:i/>
          <w:sz w:val="24"/>
          <w:szCs w:val="24"/>
        </w:rPr>
        <w:t>fkrp</w:t>
      </w:r>
      <w:r w:rsidR="005751D7">
        <w:rPr>
          <w:rFonts w:ascii="Times New Roman" w:eastAsiaTheme="minorEastAsia" w:hAnsi="Times New Roman" w:cs="Times New Roman"/>
          <w:sz w:val="24"/>
          <w:szCs w:val="24"/>
        </w:rPr>
        <w:t xml:space="preserve"> MO-injected embryos were compared with the control, </w:t>
      </w:r>
      <w:r w:rsidR="005751D7">
        <w:rPr>
          <w:rFonts w:ascii="Times New Roman" w:eastAsiaTheme="minorEastAsia" w:hAnsi="Times New Roman" w:cs="Times New Roman"/>
          <w:i/>
          <w:sz w:val="24"/>
          <w:szCs w:val="24"/>
        </w:rPr>
        <w:t>dag1</w:t>
      </w:r>
      <w:r w:rsidR="005751D7">
        <w:rPr>
          <w:rFonts w:ascii="Times New Roman" w:eastAsiaTheme="minorEastAsia" w:hAnsi="Times New Roman" w:cs="Times New Roman"/>
          <w:sz w:val="24"/>
          <w:szCs w:val="24"/>
        </w:rPr>
        <w:t xml:space="preserve"> MO-injected embryos and </w:t>
      </w:r>
      <w:r w:rsidR="00EB62DB">
        <w:rPr>
          <w:rFonts w:ascii="Times New Roman" w:eastAsiaTheme="minorEastAsia" w:hAnsi="Times New Roman" w:cs="Times New Roman"/>
          <w:i/>
          <w:sz w:val="24"/>
          <w:szCs w:val="24"/>
        </w:rPr>
        <w:t>sly/lamc1 -/-</w:t>
      </w:r>
      <w:r w:rsidR="00EB62DB">
        <w:rPr>
          <w:rFonts w:ascii="Times New Roman" w:eastAsiaTheme="minorEastAsia" w:hAnsi="Times New Roman" w:cs="Times New Roman"/>
          <w:sz w:val="24"/>
          <w:szCs w:val="24"/>
        </w:rPr>
        <w:t xml:space="preserve"> embryos.  </w:t>
      </w:r>
      <w:r w:rsidR="00EB62DB">
        <w:rPr>
          <w:rFonts w:ascii="Times New Roman" w:eastAsiaTheme="minorEastAsia" w:hAnsi="Times New Roman" w:cs="Times New Roman"/>
          <w:i/>
          <w:sz w:val="24"/>
          <w:szCs w:val="24"/>
        </w:rPr>
        <w:t>Lama2</w:t>
      </w:r>
      <w:r w:rsidR="00EB62DB">
        <w:rPr>
          <w:rFonts w:ascii="Times New Roman" w:eastAsiaTheme="minorEastAsia" w:hAnsi="Times New Roman" w:cs="Times New Roman"/>
          <w:sz w:val="24"/>
          <w:szCs w:val="24"/>
        </w:rPr>
        <w:t xml:space="preserve"> downregulation was shown to be significantly higher in </w:t>
      </w:r>
      <w:r w:rsidR="00EB62DB">
        <w:rPr>
          <w:rFonts w:ascii="Times New Roman" w:eastAsiaTheme="minorEastAsia" w:hAnsi="Times New Roman" w:cs="Times New Roman"/>
          <w:i/>
          <w:sz w:val="24"/>
          <w:szCs w:val="24"/>
        </w:rPr>
        <w:t>fukutin</w:t>
      </w:r>
      <w:r w:rsidR="00EB62DB">
        <w:rPr>
          <w:rFonts w:ascii="Times New Roman" w:eastAsiaTheme="minorEastAsia" w:hAnsi="Times New Roman" w:cs="Times New Roman"/>
          <w:sz w:val="24"/>
          <w:szCs w:val="24"/>
        </w:rPr>
        <w:t xml:space="preserve"> and </w:t>
      </w:r>
      <w:r w:rsidR="00EB62DB">
        <w:rPr>
          <w:rFonts w:ascii="Times New Roman" w:eastAsiaTheme="minorEastAsia" w:hAnsi="Times New Roman" w:cs="Times New Roman"/>
          <w:i/>
          <w:sz w:val="24"/>
          <w:szCs w:val="24"/>
        </w:rPr>
        <w:t>fkrp</w:t>
      </w:r>
      <w:r w:rsidR="00EB62DB">
        <w:rPr>
          <w:rFonts w:ascii="Times New Roman" w:eastAsiaTheme="minorEastAsia" w:hAnsi="Times New Roman" w:cs="Times New Roman"/>
          <w:sz w:val="24"/>
          <w:szCs w:val="24"/>
        </w:rPr>
        <w:t xml:space="preserve"> MO-injected embryos than in the control, and significantly different than downregulation of </w:t>
      </w:r>
      <w:r w:rsidR="00EB62DB">
        <w:rPr>
          <w:rFonts w:ascii="Times New Roman" w:eastAsiaTheme="minorEastAsia" w:hAnsi="Times New Roman" w:cs="Times New Roman"/>
          <w:i/>
          <w:sz w:val="24"/>
          <w:szCs w:val="24"/>
        </w:rPr>
        <w:t>lama2</w:t>
      </w:r>
      <w:r w:rsidR="00EB62DB">
        <w:rPr>
          <w:rFonts w:ascii="Times New Roman" w:eastAsiaTheme="minorEastAsia" w:hAnsi="Times New Roman" w:cs="Times New Roman"/>
          <w:sz w:val="24"/>
          <w:szCs w:val="24"/>
        </w:rPr>
        <w:t xml:space="preserve"> observed in </w:t>
      </w:r>
      <w:r w:rsidR="00EB62DB">
        <w:rPr>
          <w:rFonts w:ascii="Times New Roman" w:eastAsiaTheme="minorEastAsia" w:hAnsi="Times New Roman" w:cs="Times New Roman"/>
          <w:i/>
          <w:sz w:val="24"/>
          <w:szCs w:val="24"/>
        </w:rPr>
        <w:t>dag1</w:t>
      </w:r>
      <w:r w:rsidR="00EB62DB">
        <w:rPr>
          <w:rFonts w:ascii="Times New Roman" w:eastAsiaTheme="minorEastAsia" w:hAnsi="Times New Roman" w:cs="Times New Roman"/>
          <w:sz w:val="24"/>
          <w:szCs w:val="24"/>
        </w:rPr>
        <w:t xml:space="preserve"> MO-injected and </w:t>
      </w:r>
      <w:r w:rsidR="00EB62DB">
        <w:rPr>
          <w:rFonts w:ascii="Times New Roman" w:eastAsiaTheme="minorEastAsia" w:hAnsi="Times New Roman" w:cs="Times New Roman"/>
          <w:i/>
          <w:sz w:val="24"/>
          <w:szCs w:val="24"/>
        </w:rPr>
        <w:t>sly/lamc1 -/-</w:t>
      </w:r>
      <w:r w:rsidR="00EB62DB">
        <w:rPr>
          <w:rFonts w:ascii="Times New Roman" w:eastAsiaTheme="minorEastAsia" w:hAnsi="Times New Roman" w:cs="Times New Roman"/>
          <w:sz w:val="24"/>
          <w:szCs w:val="24"/>
        </w:rPr>
        <w:t xml:space="preserve"> embryos.</w:t>
      </w:r>
    </w:p>
    <w:p w:rsidR="00EB62DB" w:rsidRDefault="00EB62DB" w:rsidP="00BB4A2B">
      <w:pPr>
        <w:spacing w:after="0" w:line="240" w:lineRule="auto"/>
        <w:rPr>
          <w:rFonts w:ascii="Times New Roman" w:eastAsiaTheme="minorEastAsia" w:hAnsi="Times New Roman" w:cs="Times New Roman"/>
          <w:sz w:val="24"/>
          <w:szCs w:val="24"/>
        </w:rPr>
      </w:pPr>
    </w:p>
    <w:p w:rsidR="002F3F57" w:rsidRDefault="00EB62DB" w:rsidP="002F3F57">
      <w:pPr>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Researchers demonstrated that knockdown of </w:t>
      </w:r>
      <w:r>
        <w:rPr>
          <w:rFonts w:ascii="Times New Roman" w:eastAsiaTheme="minorEastAsia" w:hAnsi="Times New Roman" w:cs="Times New Roman"/>
          <w:i/>
          <w:sz w:val="24"/>
          <w:szCs w:val="24"/>
        </w:rPr>
        <w:t xml:space="preserve">fukutin </w:t>
      </w:r>
      <w:r>
        <w:rPr>
          <w:rFonts w:ascii="Times New Roman" w:eastAsiaTheme="minorEastAsia" w:hAnsi="Times New Roman" w:cs="Times New Roman"/>
          <w:sz w:val="24"/>
          <w:szCs w:val="24"/>
        </w:rPr>
        <w:t xml:space="preserve">and </w:t>
      </w:r>
      <w:r>
        <w:rPr>
          <w:rFonts w:ascii="Times New Roman" w:eastAsiaTheme="minorEastAsia" w:hAnsi="Times New Roman" w:cs="Times New Roman"/>
          <w:i/>
          <w:sz w:val="24"/>
          <w:szCs w:val="24"/>
        </w:rPr>
        <w:t>fkrp</w:t>
      </w:r>
      <w:r>
        <w:rPr>
          <w:rFonts w:ascii="Times New Roman" w:eastAsiaTheme="minorEastAsia" w:hAnsi="Times New Roman" w:cs="Times New Roman"/>
          <w:sz w:val="24"/>
          <w:szCs w:val="24"/>
        </w:rPr>
        <w:t xml:space="preserve"> may be associated with disruption of protein secretion beyond glycosylation of α-dystroglycan by immunoreactivity assays using IIH6, which reacts with a glyco-epitope that overlaps the ligand-binding site of α-dystroglycan.  </w:t>
      </w:r>
      <w:r>
        <w:rPr>
          <w:rFonts w:ascii="Times New Roman" w:eastAsiaTheme="minorEastAsia" w:hAnsi="Times New Roman" w:cs="Times New Roman"/>
          <w:i/>
          <w:sz w:val="24"/>
          <w:szCs w:val="24"/>
        </w:rPr>
        <w:t>Fukutin</w:t>
      </w:r>
      <w:r>
        <w:rPr>
          <w:rFonts w:ascii="Times New Roman" w:eastAsiaTheme="minorEastAsia" w:hAnsi="Times New Roman" w:cs="Times New Roman"/>
          <w:sz w:val="24"/>
          <w:szCs w:val="24"/>
        </w:rPr>
        <w:t xml:space="preserve"> and </w:t>
      </w:r>
      <w:r>
        <w:rPr>
          <w:rFonts w:ascii="Times New Roman" w:eastAsiaTheme="minorEastAsia" w:hAnsi="Times New Roman" w:cs="Times New Roman"/>
          <w:i/>
          <w:sz w:val="24"/>
          <w:szCs w:val="24"/>
        </w:rPr>
        <w:t>dag1</w:t>
      </w:r>
      <w:r>
        <w:rPr>
          <w:rFonts w:ascii="Times New Roman" w:eastAsiaTheme="minorEastAsia" w:hAnsi="Times New Roman" w:cs="Times New Roman"/>
          <w:sz w:val="24"/>
          <w:szCs w:val="24"/>
        </w:rPr>
        <w:t xml:space="preserve"> MO-co-injected embryos were used to demonstrate that even in </w:t>
      </w:r>
      <w:r>
        <w:rPr>
          <w:rFonts w:ascii="Times New Roman" w:eastAsiaTheme="minorEastAsia" w:hAnsi="Times New Roman" w:cs="Times New Roman"/>
          <w:sz w:val="24"/>
          <w:szCs w:val="24"/>
        </w:rPr>
        <w:lastRenderedPageBreak/>
        <w:t xml:space="preserve">the absence of dystroglycan, IIH6 epitopes accumulate in the notochord.  This led researchers to conclude that the IIH6 epitope must be found on other proteins, and that abnormal secretion may be a root cause of notochord abnormalities in loss-of-fukutin phenotype.  </w:t>
      </w:r>
      <w:r w:rsidR="008740DC">
        <w:rPr>
          <w:rFonts w:ascii="Times New Roman" w:eastAsiaTheme="minorEastAsia" w:hAnsi="Times New Roman" w:cs="Times New Roman"/>
          <w:sz w:val="24"/>
          <w:szCs w:val="24"/>
        </w:rPr>
        <w:t xml:space="preserve">The authors further investigated the role of </w:t>
      </w:r>
      <w:r w:rsidR="008740DC">
        <w:rPr>
          <w:rFonts w:ascii="Times New Roman" w:eastAsiaTheme="minorEastAsia" w:hAnsi="Times New Roman" w:cs="Times New Roman"/>
          <w:i/>
          <w:sz w:val="24"/>
          <w:szCs w:val="24"/>
        </w:rPr>
        <w:t>fukutin</w:t>
      </w:r>
      <w:r w:rsidR="008740DC">
        <w:rPr>
          <w:rFonts w:ascii="Times New Roman" w:eastAsiaTheme="minorEastAsia" w:hAnsi="Times New Roman" w:cs="Times New Roman"/>
          <w:sz w:val="24"/>
          <w:szCs w:val="24"/>
        </w:rPr>
        <w:t xml:space="preserve"> and </w:t>
      </w:r>
      <w:r w:rsidR="008740DC">
        <w:rPr>
          <w:rFonts w:ascii="Times New Roman" w:eastAsiaTheme="minorEastAsia" w:hAnsi="Times New Roman" w:cs="Times New Roman"/>
          <w:i/>
          <w:sz w:val="24"/>
          <w:szCs w:val="24"/>
        </w:rPr>
        <w:t>fkrp</w:t>
      </w:r>
      <w:r w:rsidR="008740DC">
        <w:rPr>
          <w:rFonts w:ascii="Times New Roman" w:eastAsiaTheme="minorEastAsia" w:hAnsi="Times New Roman" w:cs="Times New Roman"/>
          <w:sz w:val="24"/>
          <w:szCs w:val="24"/>
        </w:rPr>
        <w:t xml:space="preserve"> in the secretory pathway using the marker BiP/GRP78, which detects activation of the UPR resulting from ER stress.  Gene expression level of </w:t>
      </w:r>
      <w:r w:rsidR="008740DC">
        <w:rPr>
          <w:rFonts w:ascii="Times New Roman" w:eastAsiaTheme="minorEastAsia" w:hAnsi="Times New Roman" w:cs="Times New Roman"/>
          <w:i/>
          <w:sz w:val="24"/>
          <w:szCs w:val="24"/>
        </w:rPr>
        <w:t>bip</w:t>
      </w:r>
      <w:r w:rsidR="008740DC">
        <w:rPr>
          <w:rFonts w:ascii="Times New Roman" w:eastAsiaTheme="minorEastAsia" w:hAnsi="Times New Roman" w:cs="Times New Roman"/>
          <w:sz w:val="24"/>
          <w:szCs w:val="24"/>
        </w:rPr>
        <w:t xml:space="preserve"> was assayed in </w:t>
      </w:r>
      <w:r w:rsidR="008740DC">
        <w:rPr>
          <w:rFonts w:ascii="Times New Roman" w:eastAsiaTheme="minorEastAsia" w:hAnsi="Times New Roman" w:cs="Times New Roman"/>
          <w:i/>
          <w:sz w:val="24"/>
          <w:szCs w:val="24"/>
        </w:rPr>
        <w:t>fukutin</w:t>
      </w:r>
      <w:r w:rsidR="008740DC">
        <w:rPr>
          <w:rFonts w:ascii="Times New Roman" w:eastAsiaTheme="minorEastAsia" w:hAnsi="Times New Roman" w:cs="Times New Roman"/>
          <w:sz w:val="24"/>
          <w:szCs w:val="24"/>
        </w:rPr>
        <w:t xml:space="preserve">, </w:t>
      </w:r>
      <w:r w:rsidR="002F3F57">
        <w:rPr>
          <w:rFonts w:ascii="Times New Roman" w:eastAsiaTheme="minorEastAsia" w:hAnsi="Times New Roman" w:cs="Times New Roman"/>
          <w:i/>
          <w:sz w:val="24"/>
          <w:szCs w:val="24"/>
        </w:rPr>
        <w:t>fkrp</w:t>
      </w:r>
      <w:r w:rsidR="002F3F57">
        <w:rPr>
          <w:rFonts w:ascii="Times New Roman" w:eastAsiaTheme="minorEastAsia" w:hAnsi="Times New Roman" w:cs="Times New Roman"/>
          <w:sz w:val="24"/>
          <w:szCs w:val="24"/>
        </w:rPr>
        <w:t xml:space="preserve"> and </w:t>
      </w:r>
      <w:r w:rsidR="002F3F57">
        <w:rPr>
          <w:rFonts w:ascii="Times New Roman" w:eastAsiaTheme="minorEastAsia" w:hAnsi="Times New Roman" w:cs="Times New Roman"/>
          <w:i/>
          <w:sz w:val="24"/>
          <w:szCs w:val="24"/>
        </w:rPr>
        <w:t>dag1</w:t>
      </w:r>
      <w:r w:rsidR="002F3F57">
        <w:rPr>
          <w:rFonts w:ascii="Times New Roman" w:eastAsiaTheme="minorEastAsia" w:hAnsi="Times New Roman" w:cs="Times New Roman"/>
          <w:sz w:val="24"/>
          <w:szCs w:val="24"/>
        </w:rPr>
        <w:t xml:space="preserve"> MO-injected embryos, the control and </w:t>
      </w:r>
      <w:r w:rsidR="002F3F57">
        <w:rPr>
          <w:rFonts w:ascii="Times New Roman" w:eastAsiaTheme="minorEastAsia" w:hAnsi="Times New Roman" w:cs="Times New Roman"/>
          <w:i/>
          <w:sz w:val="24"/>
          <w:szCs w:val="24"/>
        </w:rPr>
        <w:t>sly/lamc1 -/-</w:t>
      </w:r>
      <w:r w:rsidR="002F3F57">
        <w:rPr>
          <w:rFonts w:ascii="Times New Roman" w:eastAsiaTheme="minorEastAsia" w:hAnsi="Times New Roman" w:cs="Times New Roman"/>
          <w:sz w:val="24"/>
          <w:szCs w:val="24"/>
        </w:rPr>
        <w:t xml:space="preserve"> embryos; </w:t>
      </w:r>
      <w:r w:rsidR="002F3F57">
        <w:rPr>
          <w:rFonts w:ascii="Times New Roman" w:eastAsiaTheme="minorEastAsia" w:hAnsi="Times New Roman" w:cs="Times New Roman"/>
          <w:i/>
          <w:sz w:val="24"/>
          <w:szCs w:val="24"/>
        </w:rPr>
        <w:t>bip</w:t>
      </w:r>
      <w:r w:rsidR="002F3F57">
        <w:rPr>
          <w:rFonts w:ascii="Times New Roman" w:eastAsiaTheme="minorEastAsia" w:hAnsi="Times New Roman" w:cs="Times New Roman"/>
          <w:sz w:val="24"/>
          <w:szCs w:val="24"/>
        </w:rPr>
        <w:t xml:space="preserve"> was significantly upregulated (by approximately 3 fold) in </w:t>
      </w:r>
      <w:r w:rsidR="002F3F57">
        <w:rPr>
          <w:rFonts w:ascii="Times New Roman" w:eastAsiaTheme="minorEastAsia" w:hAnsi="Times New Roman" w:cs="Times New Roman"/>
          <w:i/>
          <w:sz w:val="24"/>
          <w:szCs w:val="24"/>
        </w:rPr>
        <w:t>fukutin</w:t>
      </w:r>
      <w:r w:rsidR="002F3F57">
        <w:rPr>
          <w:rFonts w:ascii="Times New Roman" w:eastAsiaTheme="minorEastAsia" w:hAnsi="Times New Roman" w:cs="Times New Roman"/>
          <w:sz w:val="24"/>
          <w:szCs w:val="24"/>
        </w:rPr>
        <w:t xml:space="preserve"> and </w:t>
      </w:r>
      <w:r w:rsidR="002F3F57">
        <w:rPr>
          <w:rFonts w:ascii="Times New Roman" w:eastAsiaTheme="minorEastAsia" w:hAnsi="Times New Roman" w:cs="Times New Roman"/>
          <w:i/>
          <w:sz w:val="24"/>
          <w:szCs w:val="24"/>
        </w:rPr>
        <w:t>fkrp</w:t>
      </w:r>
      <w:r w:rsidR="002F3F57">
        <w:rPr>
          <w:rFonts w:ascii="Times New Roman" w:eastAsiaTheme="minorEastAsia" w:hAnsi="Times New Roman" w:cs="Times New Roman"/>
          <w:sz w:val="24"/>
          <w:szCs w:val="24"/>
        </w:rPr>
        <w:t xml:space="preserve"> MO-injected embryos as compared to the control, </w:t>
      </w:r>
      <w:r w:rsidR="002F3F57">
        <w:rPr>
          <w:rFonts w:ascii="Times New Roman" w:eastAsiaTheme="minorEastAsia" w:hAnsi="Times New Roman" w:cs="Times New Roman"/>
          <w:i/>
          <w:sz w:val="24"/>
          <w:szCs w:val="24"/>
        </w:rPr>
        <w:t>dag1</w:t>
      </w:r>
      <w:r w:rsidR="002F3F57">
        <w:rPr>
          <w:rFonts w:ascii="Times New Roman" w:eastAsiaTheme="minorEastAsia" w:hAnsi="Times New Roman" w:cs="Times New Roman"/>
          <w:sz w:val="24"/>
          <w:szCs w:val="24"/>
        </w:rPr>
        <w:t xml:space="preserve"> MO-injected and </w:t>
      </w:r>
      <w:r w:rsidR="002F3F57">
        <w:rPr>
          <w:rFonts w:ascii="Times New Roman" w:eastAsiaTheme="minorEastAsia" w:hAnsi="Times New Roman" w:cs="Times New Roman"/>
          <w:i/>
          <w:sz w:val="24"/>
          <w:szCs w:val="24"/>
        </w:rPr>
        <w:t>sly/lamc1 -/-</w:t>
      </w:r>
      <w:r w:rsidR="002F3F57">
        <w:rPr>
          <w:rFonts w:ascii="Times New Roman" w:eastAsiaTheme="minorEastAsia" w:hAnsi="Times New Roman" w:cs="Times New Roman"/>
          <w:sz w:val="24"/>
          <w:szCs w:val="24"/>
        </w:rPr>
        <w:t xml:space="preserve"> embryos.</w:t>
      </w:r>
    </w:p>
    <w:p w:rsidR="002F3F57" w:rsidRDefault="002F3F57" w:rsidP="00BB4A2B">
      <w:pPr>
        <w:spacing w:after="0" w:line="240" w:lineRule="auto"/>
        <w:rPr>
          <w:rFonts w:ascii="Times New Roman" w:eastAsiaTheme="minorEastAsia" w:hAnsi="Times New Roman" w:cs="Times New Roman"/>
          <w:sz w:val="24"/>
          <w:szCs w:val="24"/>
        </w:rPr>
      </w:pPr>
    </w:p>
    <w:p w:rsidR="00C85B3F" w:rsidRDefault="002F3F57" w:rsidP="00BB4A2B">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Conclusion:</w:t>
      </w:r>
    </w:p>
    <w:p w:rsidR="00C85B3F" w:rsidRDefault="00C85B3F" w:rsidP="00BB4A2B">
      <w:pPr>
        <w:spacing w:after="0" w:line="240" w:lineRule="auto"/>
        <w:rPr>
          <w:rFonts w:ascii="Times New Roman" w:eastAsiaTheme="minorEastAsia" w:hAnsi="Times New Roman" w:cs="Times New Roman"/>
          <w:b/>
          <w:sz w:val="24"/>
          <w:szCs w:val="24"/>
        </w:rPr>
      </w:pPr>
    </w:p>
    <w:p w:rsidR="00555211" w:rsidRDefault="00C85B3F" w:rsidP="00BB4A2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xml:space="preserve">There is a distinct difference in the muscle pathologies associated with a complete loss of dystroglycan as compared with embryos in which expression of </w:t>
      </w:r>
      <w:r>
        <w:rPr>
          <w:rFonts w:ascii="Times New Roman" w:eastAsiaTheme="minorEastAsia" w:hAnsi="Times New Roman" w:cs="Times New Roman"/>
          <w:i/>
          <w:sz w:val="24"/>
          <w:szCs w:val="24"/>
        </w:rPr>
        <w:t>fukutin</w:t>
      </w:r>
      <w:r>
        <w:rPr>
          <w:rFonts w:ascii="Times New Roman" w:eastAsiaTheme="minorEastAsia" w:hAnsi="Times New Roman" w:cs="Times New Roman"/>
          <w:sz w:val="24"/>
          <w:szCs w:val="24"/>
        </w:rPr>
        <w:t xml:space="preserve"> and </w:t>
      </w:r>
      <w:r>
        <w:rPr>
          <w:rFonts w:ascii="Times New Roman" w:eastAsiaTheme="minorEastAsia" w:hAnsi="Times New Roman" w:cs="Times New Roman"/>
          <w:i/>
          <w:sz w:val="24"/>
          <w:szCs w:val="24"/>
        </w:rPr>
        <w:t>fkrp</w:t>
      </w:r>
      <w:r w:rsidR="00555211">
        <w:rPr>
          <w:rFonts w:ascii="Times New Roman" w:eastAsiaTheme="minorEastAsia" w:hAnsi="Times New Roman" w:cs="Times New Roman"/>
          <w:sz w:val="24"/>
          <w:szCs w:val="24"/>
        </w:rPr>
        <w:t xml:space="preserve"> have been knocked down</w:t>
      </w:r>
      <w:r>
        <w:rPr>
          <w:rFonts w:ascii="Times New Roman" w:eastAsiaTheme="minorEastAsia" w:hAnsi="Times New Roman" w:cs="Times New Roman"/>
          <w:sz w:val="24"/>
          <w:szCs w:val="24"/>
        </w:rPr>
        <w:t xml:space="preserve">.  While the dystrophic phenotype associated with loss of dystroglycan exhibits muscle fiber detachment, delocalization of dystrophin and disruption of the sarcolemma, muscle pathology in </w:t>
      </w:r>
      <w:r>
        <w:rPr>
          <w:rFonts w:ascii="Times New Roman" w:eastAsiaTheme="minorEastAsia" w:hAnsi="Times New Roman" w:cs="Times New Roman"/>
          <w:i/>
          <w:sz w:val="24"/>
          <w:szCs w:val="24"/>
        </w:rPr>
        <w:t xml:space="preserve">fukutin </w:t>
      </w:r>
      <w:r>
        <w:rPr>
          <w:rFonts w:ascii="Times New Roman" w:eastAsiaTheme="minorEastAsia" w:hAnsi="Times New Roman" w:cs="Times New Roman"/>
          <w:sz w:val="24"/>
          <w:szCs w:val="24"/>
        </w:rPr>
        <w:t xml:space="preserve"> and </w:t>
      </w:r>
      <w:r>
        <w:rPr>
          <w:rFonts w:ascii="Times New Roman" w:eastAsiaTheme="minorEastAsia" w:hAnsi="Times New Roman" w:cs="Times New Roman"/>
          <w:i/>
          <w:sz w:val="24"/>
          <w:szCs w:val="24"/>
        </w:rPr>
        <w:t>fkrp</w:t>
      </w:r>
      <w:r>
        <w:rPr>
          <w:rFonts w:ascii="Times New Roman" w:eastAsiaTheme="minorEastAsia" w:hAnsi="Times New Roman" w:cs="Times New Roman"/>
          <w:sz w:val="24"/>
          <w:szCs w:val="24"/>
        </w:rPr>
        <w:t xml:space="preserve"> MO-injected zebrafish embryos shows normal dystrophin immunoreactivity and laminin localization in combination with an unaffected basement membrane</w:t>
      </w:r>
      <w:r w:rsidR="00555211">
        <w:rPr>
          <w:rFonts w:ascii="Times New Roman" w:eastAsiaTheme="minorEastAsia" w:hAnsi="Times New Roman" w:cs="Times New Roman"/>
          <w:sz w:val="24"/>
          <w:szCs w:val="24"/>
        </w:rPr>
        <w:t xml:space="preserve"> and no muscle fiber detachment.</w:t>
      </w:r>
      <w:r>
        <w:rPr>
          <w:rFonts w:ascii="Times New Roman" w:eastAsiaTheme="minorEastAsia" w:hAnsi="Times New Roman" w:cs="Times New Roman"/>
          <w:sz w:val="24"/>
          <w:szCs w:val="24"/>
        </w:rPr>
        <w:t xml:space="preserve">  Researchers conclude this points to a mechanism other than disruption of dystroglycan-ligand interactions for the pathogenesis of dystroglycanopathies resulting from decreased expression of </w:t>
      </w:r>
      <w:r w:rsidR="00555211">
        <w:rPr>
          <w:rFonts w:ascii="Times New Roman" w:eastAsiaTheme="minorEastAsia" w:hAnsi="Times New Roman" w:cs="Times New Roman"/>
          <w:sz w:val="24"/>
          <w:szCs w:val="24"/>
        </w:rPr>
        <w:t>glycosyltransferase genes.</w:t>
      </w:r>
    </w:p>
    <w:p w:rsidR="00555211" w:rsidRDefault="00555211" w:rsidP="00BB4A2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555211" w:rsidRDefault="00555211" w:rsidP="00BB4A2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Aberrant expression of laminin-1 heterotrimer components α1, β1 and γ1 in </w:t>
      </w:r>
      <w:r>
        <w:rPr>
          <w:rFonts w:ascii="Times New Roman" w:eastAsiaTheme="minorEastAsia" w:hAnsi="Times New Roman" w:cs="Times New Roman"/>
          <w:i/>
          <w:sz w:val="24"/>
          <w:szCs w:val="24"/>
        </w:rPr>
        <w:t>fukutin</w:t>
      </w:r>
      <w:r>
        <w:rPr>
          <w:rFonts w:ascii="Times New Roman" w:eastAsiaTheme="minorEastAsia" w:hAnsi="Times New Roman" w:cs="Times New Roman"/>
          <w:sz w:val="24"/>
          <w:szCs w:val="24"/>
        </w:rPr>
        <w:t xml:space="preserve"> and </w:t>
      </w:r>
      <w:r>
        <w:rPr>
          <w:rFonts w:ascii="Times New Roman" w:eastAsiaTheme="minorEastAsia" w:hAnsi="Times New Roman" w:cs="Times New Roman"/>
          <w:i/>
          <w:sz w:val="24"/>
          <w:szCs w:val="24"/>
        </w:rPr>
        <w:t>fkrp</w:t>
      </w:r>
      <w:r>
        <w:rPr>
          <w:rFonts w:ascii="Times New Roman" w:eastAsiaTheme="minorEastAsia" w:hAnsi="Times New Roman" w:cs="Times New Roman"/>
          <w:sz w:val="24"/>
          <w:szCs w:val="24"/>
        </w:rPr>
        <w:t xml:space="preserve"> MO-injected embryos, specifically the up-regulation of the genes encoding these components (</w:t>
      </w:r>
      <w:r>
        <w:rPr>
          <w:rFonts w:ascii="Times New Roman" w:eastAsiaTheme="minorEastAsia" w:hAnsi="Times New Roman" w:cs="Times New Roman"/>
          <w:i/>
          <w:sz w:val="24"/>
          <w:szCs w:val="24"/>
        </w:rPr>
        <w:t>lama1</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lamb1</w:t>
      </w:r>
      <w:r>
        <w:rPr>
          <w:rFonts w:ascii="Times New Roman" w:eastAsiaTheme="minorEastAsia" w:hAnsi="Times New Roman" w:cs="Times New Roman"/>
          <w:sz w:val="24"/>
          <w:szCs w:val="24"/>
        </w:rPr>
        <w:t xml:space="preserve"> and </w:t>
      </w:r>
      <w:r>
        <w:rPr>
          <w:rFonts w:ascii="Times New Roman" w:eastAsiaTheme="minorEastAsia" w:hAnsi="Times New Roman" w:cs="Times New Roman"/>
          <w:i/>
          <w:sz w:val="24"/>
          <w:szCs w:val="24"/>
        </w:rPr>
        <w:t>lamc1</w:t>
      </w:r>
      <w:r>
        <w:rPr>
          <w:rFonts w:ascii="Times New Roman" w:eastAsiaTheme="minorEastAsia" w:hAnsi="Times New Roman" w:cs="Times New Roman"/>
          <w:sz w:val="24"/>
          <w:szCs w:val="24"/>
        </w:rPr>
        <w:t xml:space="preserve"> respectively) </w:t>
      </w:r>
      <w:r w:rsidR="007D051D">
        <w:rPr>
          <w:rFonts w:ascii="Times New Roman" w:eastAsiaTheme="minorEastAsia" w:hAnsi="Times New Roman" w:cs="Times New Roman"/>
          <w:sz w:val="24"/>
          <w:szCs w:val="24"/>
        </w:rPr>
        <w:t>may lead to abnormal laminin polymerization which could result in fragility of the basement membrane and abnormal laminar structure in the brain and retina, all of have been associated with more severe forms of secondary dystroglycanopathies.</w:t>
      </w:r>
    </w:p>
    <w:p w:rsidR="007D051D" w:rsidRDefault="007D051D" w:rsidP="00BB4A2B">
      <w:pPr>
        <w:spacing w:after="0" w:line="240" w:lineRule="auto"/>
        <w:rPr>
          <w:rFonts w:ascii="Times New Roman" w:eastAsiaTheme="minorEastAsia" w:hAnsi="Times New Roman" w:cs="Times New Roman"/>
          <w:sz w:val="24"/>
          <w:szCs w:val="24"/>
        </w:rPr>
      </w:pPr>
    </w:p>
    <w:p w:rsidR="007D051D" w:rsidRDefault="007D051D" w:rsidP="00BB4A2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Knockdown of </w:t>
      </w:r>
      <w:r>
        <w:rPr>
          <w:rFonts w:ascii="Times New Roman" w:eastAsiaTheme="minorEastAsia" w:hAnsi="Times New Roman" w:cs="Times New Roman"/>
          <w:i/>
          <w:sz w:val="24"/>
          <w:szCs w:val="24"/>
        </w:rPr>
        <w:t>fukutin</w:t>
      </w:r>
      <w:r>
        <w:rPr>
          <w:rFonts w:ascii="Times New Roman" w:eastAsiaTheme="minorEastAsia" w:hAnsi="Times New Roman" w:cs="Times New Roman"/>
          <w:sz w:val="24"/>
          <w:szCs w:val="24"/>
        </w:rPr>
        <w:t xml:space="preserve"> and </w:t>
      </w:r>
      <w:r>
        <w:rPr>
          <w:rFonts w:ascii="Times New Roman" w:eastAsiaTheme="minorEastAsia" w:hAnsi="Times New Roman" w:cs="Times New Roman"/>
          <w:i/>
          <w:sz w:val="24"/>
          <w:szCs w:val="24"/>
        </w:rPr>
        <w:t>fkrp</w:t>
      </w:r>
      <w:r>
        <w:rPr>
          <w:rFonts w:ascii="Times New Roman" w:eastAsiaTheme="minorEastAsia" w:hAnsi="Times New Roman" w:cs="Times New Roman"/>
          <w:sz w:val="24"/>
          <w:szCs w:val="24"/>
        </w:rPr>
        <w:t xml:space="preserve"> is associated with ER stress and activation of the UPR.  The UPR subsequently deals with the accumulation of unfolded proteins by translational repression, changes in gene transcription, the ER-associated degradation (ERAD), and eventually cell-death.  In this way knockdown of the glycosyltransferase genes may affect protein secretion beyond glycosylation of α-dystroglycan, and activation of the UPR could be the mechanism responsible for the wide range of clinical severity seen in dystroglycanopathies.</w:t>
      </w:r>
    </w:p>
    <w:p w:rsidR="007D051D" w:rsidRDefault="007D051D" w:rsidP="00BB4A2B">
      <w:pPr>
        <w:spacing w:after="0" w:line="240" w:lineRule="auto"/>
        <w:rPr>
          <w:rFonts w:ascii="Times New Roman" w:eastAsiaTheme="minorEastAsia" w:hAnsi="Times New Roman" w:cs="Times New Roman"/>
          <w:sz w:val="24"/>
          <w:szCs w:val="24"/>
        </w:rPr>
      </w:pPr>
    </w:p>
    <w:p w:rsidR="007D051D" w:rsidRDefault="007D051D" w:rsidP="00BB4A2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Further Research:</w:t>
      </w:r>
    </w:p>
    <w:p w:rsidR="007D051D" w:rsidRDefault="007D051D" w:rsidP="00BB4A2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7D051D" w:rsidRPr="007D051D" w:rsidRDefault="007D051D" w:rsidP="00BB4A2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Confirmation of the roles of </w:t>
      </w:r>
      <w:r>
        <w:rPr>
          <w:rFonts w:ascii="Times New Roman" w:eastAsiaTheme="minorEastAsia" w:hAnsi="Times New Roman" w:cs="Times New Roman"/>
          <w:i/>
          <w:sz w:val="24"/>
          <w:szCs w:val="24"/>
        </w:rPr>
        <w:t>fukutin</w:t>
      </w:r>
      <w:r>
        <w:rPr>
          <w:rFonts w:ascii="Times New Roman" w:eastAsiaTheme="minorEastAsia" w:hAnsi="Times New Roman" w:cs="Times New Roman"/>
          <w:sz w:val="24"/>
          <w:szCs w:val="24"/>
        </w:rPr>
        <w:t xml:space="preserve"> and </w:t>
      </w:r>
      <w:r>
        <w:rPr>
          <w:rFonts w:ascii="Times New Roman" w:eastAsiaTheme="minorEastAsia" w:hAnsi="Times New Roman" w:cs="Times New Roman"/>
          <w:i/>
          <w:sz w:val="24"/>
          <w:szCs w:val="24"/>
        </w:rPr>
        <w:t>fkrp</w:t>
      </w:r>
      <w:r>
        <w:rPr>
          <w:rFonts w:ascii="Times New Roman" w:eastAsiaTheme="minorEastAsia" w:hAnsi="Times New Roman" w:cs="Times New Roman"/>
          <w:sz w:val="24"/>
          <w:szCs w:val="24"/>
        </w:rPr>
        <w:t xml:space="preserve"> are needed; molecular modeling and biochemical assays would be of interest to confirm the enzymatic activity of these putative glycosyltransferases.  Additionally, their role in the protein secretory pathway and in activation or repression of the UPR </w:t>
      </w:r>
      <w:r w:rsidR="00824C50">
        <w:rPr>
          <w:rFonts w:ascii="Times New Roman" w:eastAsiaTheme="minorEastAsia" w:hAnsi="Times New Roman" w:cs="Times New Roman"/>
          <w:sz w:val="24"/>
          <w:szCs w:val="24"/>
        </w:rPr>
        <w:t xml:space="preserve">should be further analyzed.  While authors noted that BiP/GRP78 marker assays of muscle biopsies of human dystroglycanopathy patients had returned some positive results (showing UPR activation in these tissues), the results were not universal.  Further study should be undertaken while controlling for variables such as clinical severity and genetic background, as well as the timing at which the biopsy is taken.  </w:t>
      </w:r>
    </w:p>
    <w:p w:rsidR="00F31F7B" w:rsidRPr="005751D7" w:rsidRDefault="00555211" w:rsidP="00BB4A2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C85B3F">
        <w:rPr>
          <w:rFonts w:ascii="Times New Roman" w:eastAsiaTheme="minorEastAsia" w:hAnsi="Times New Roman" w:cs="Times New Roman"/>
          <w:sz w:val="24"/>
          <w:szCs w:val="24"/>
        </w:rPr>
        <w:t xml:space="preserve"> </w:t>
      </w:r>
      <w:r w:rsidR="002F3F57">
        <w:rPr>
          <w:rFonts w:ascii="Times New Roman" w:eastAsiaTheme="minorEastAsia" w:hAnsi="Times New Roman" w:cs="Times New Roman"/>
          <w:sz w:val="24"/>
          <w:szCs w:val="24"/>
        </w:rPr>
        <w:t xml:space="preserve">  </w:t>
      </w:r>
      <w:r w:rsidR="005751D7">
        <w:rPr>
          <w:rFonts w:ascii="Times New Roman" w:eastAsiaTheme="minorEastAsia" w:hAnsi="Times New Roman" w:cs="Times New Roman"/>
          <w:sz w:val="24"/>
          <w:szCs w:val="24"/>
        </w:rPr>
        <w:t xml:space="preserve"> </w:t>
      </w:r>
      <w:r w:rsidR="0056169C">
        <w:rPr>
          <w:rFonts w:ascii="Times New Roman" w:eastAsiaTheme="minorEastAsia" w:hAnsi="Times New Roman" w:cs="Times New Roman"/>
          <w:sz w:val="24"/>
          <w:szCs w:val="24"/>
        </w:rPr>
        <w:t xml:space="preserve">   </w:t>
      </w:r>
      <w:r w:rsidR="001B592F">
        <w:rPr>
          <w:rFonts w:ascii="Times New Roman" w:eastAsiaTheme="minorEastAsia" w:hAnsi="Times New Roman" w:cs="Times New Roman"/>
          <w:sz w:val="24"/>
          <w:szCs w:val="24"/>
        </w:rPr>
        <w:t xml:space="preserve"> </w:t>
      </w:r>
      <w:r w:rsidR="001B592F">
        <w:rPr>
          <w:rFonts w:ascii="Times New Roman" w:hAnsi="Times New Roman" w:cs="Times New Roman"/>
          <w:sz w:val="24"/>
          <w:szCs w:val="24"/>
        </w:rPr>
        <w:t xml:space="preserve"> </w:t>
      </w:r>
    </w:p>
    <w:p w:rsidR="00CE48E1" w:rsidRDefault="00CE48E1" w:rsidP="00BB4A2B">
      <w:pPr>
        <w:spacing w:after="0" w:line="240" w:lineRule="auto"/>
        <w:rPr>
          <w:rFonts w:ascii="Times New Roman" w:hAnsi="Times New Roman" w:cs="Times New Roman"/>
          <w:b/>
          <w:sz w:val="24"/>
          <w:szCs w:val="24"/>
        </w:rPr>
      </w:pPr>
    </w:p>
    <w:p w:rsidR="00CE48E1" w:rsidRPr="00CE48E1" w:rsidRDefault="00CE48E1" w:rsidP="00BB4A2B">
      <w:pPr>
        <w:spacing w:after="0" w:line="240" w:lineRule="auto"/>
        <w:rPr>
          <w:rFonts w:ascii="Times New Roman" w:hAnsi="Times New Roman" w:cs="Times New Roman"/>
          <w:sz w:val="24"/>
          <w:szCs w:val="24"/>
        </w:rPr>
      </w:pPr>
      <w:r>
        <w:rPr>
          <w:rFonts w:ascii="Times New Roman" w:hAnsi="Times New Roman" w:cs="Times New Roman"/>
          <w:b/>
          <w:sz w:val="24"/>
          <w:szCs w:val="24"/>
        </w:rPr>
        <w:t>Citation:</w:t>
      </w:r>
      <w:r>
        <w:rPr>
          <w:rFonts w:ascii="Times New Roman" w:hAnsi="Times New Roman" w:cs="Times New Roman"/>
          <w:sz w:val="24"/>
          <w:szCs w:val="24"/>
        </w:rPr>
        <w:t xml:space="preserve">  Lin, Y. White, R. J. Torelli, S. Cirak, S. Muntoni, F. Stemple, D. L. Zebrafish Fukutin family proteins link the unfolded protein response with dystroglycanopathies. </w:t>
      </w:r>
      <w:r>
        <w:rPr>
          <w:rFonts w:ascii="Times New Roman" w:hAnsi="Times New Roman" w:cs="Times New Roman"/>
          <w:i/>
          <w:sz w:val="24"/>
          <w:szCs w:val="24"/>
        </w:rPr>
        <w:t xml:space="preserve">Human Molecular </w:t>
      </w:r>
      <w:bookmarkStart w:id="0" w:name="_GoBack"/>
      <w:bookmarkEnd w:id="0"/>
      <w:r>
        <w:rPr>
          <w:rFonts w:ascii="Times New Roman" w:hAnsi="Times New Roman" w:cs="Times New Roman"/>
          <w:i/>
          <w:sz w:val="24"/>
          <w:szCs w:val="24"/>
        </w:rPr>
        <w:t>Genetics</w:t>
      </w:r>
      <w:r>
        <w:rPr>
          <w:rFonts w:ascii="Times New Roman" w:hAnsi="Times New Roman" w:cs="Times New Roman"/>
          <w:sz w:val="24"/>
          <w:szCs w:val="24"/>
        </w:rPr>
        <w:t xml:space="preserve">, </w:t>
      </w:r>
      <w:r>
        <w:rPr>
          <w:rFonts w:ascii="Times New Roman" w:hAnsi="Times New Roman" w:cs="Times New Roman"/>
          <w:b/>
          <w:sz w:val="24"/>
          <w:szCs w:val="24"/>
        </w:rPr>
        <w:t>20:9</w:t>
      </w:r>
      <w:r>
        <w:rPr>
          <w:rFonts w:ascii="Times New Roman" w:hAnsi="Times New Roman" w:cs="Times New Roman"/>
          <w:sz w:val="24"/>
          <w:szCs w:val="24"/>
        </w:rPr>
        <w:t>, 1763-1775.</w:t>
      </w:r>
    </w:p>
    <w:sectPr w:rsidR="00CE48E1" w:rsidRPr="00CE48E1" w:rsidSect="002F3F5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D0" w:rsidRDefault="00B974D0" w:rsidP="002F3F57">
      <w:pPr>
        <w:spacing w:after="0" w:line="240" w:lineRule="auto"/>
      </w:pPr>
      <w:r>
        <w:separator/>
      </w:r>
    </w:p>
  </w:endnote>
  <w:endnote w:type="continuationSeparator" w:id="0">
    <w:p w:rsidR="00B974D0" w:rsidRDefault="00B974D0" w:rsidP="002F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D0" w:rsidRDefault="00B974D0" w:rsidP="002F3F57">
      <w:pPr>
        <w:spacing w:after="0" w:line="240" w:lineRule="auto"/>
      </w:pPr>
      <w:r>
        <w:separator/>
      </w:r>
    </w:p>
  </w:footnote>
  <w:footnote w:type="continuationSeparator" w:id="0">
    <w:p w:rsidR="00B974D0" w:rsidRDefault="00B974D0" w:rsidP="002F3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766627"/>
      <w:docPartObj>
        <w:docPartGallery w:val="Page Numbers (Top of Page)"/>
        <w:docPartUnique/>
      </w:docPartObj>
    </w:sdtPr>
    <w:sdtEndPr>
      <w:rPr>
        <w:noProof/>
      </w:rPr>
    </w:sdtEndPr>
    <w:sdtContent>
      <w:p w:rsidR="002F3F57" w:rsidRDefault="002F3F57">
        <w:pPr>
          <w:pStyle w:val="Header"/>
          <w:jc w:val="right"/>
        </w:pPr>
        <w:r>
          <w:fldChar w:fldCharType="begin"/>
        </w:r>
        <w:r>
          <w:instrText xml:space="preserve"> PAGE   \* MERGEFORMAT </w:instrText>
        </w:r>
        <w:r>
          <w:fldChar w:fldCharType="separate"/>
        </w:r>
        <w:r w:rsidR="00824C50">
          <w:rPr>
            <w:noProof/>
          </w:rPr>
          <w:t>4</w:t>
        </w:r>
        <w:r>
          <w:rPr>
            <w:noProof/>
          </w:rPr>
          <w:fldChar w:fldCharType="end"/>
        </w:r>
      </w:p>
    </w:sdtContent>
  </w:sdt>
  <w:p w:rsidR="002F3F57" w:rsidRDefault="002F3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E1"/>
    <w:rsid w:val="001933FA"/>
    <w:rsid w:val="001B592F"/>
    <w:rsid w:val="001C6902"/>
    <w:rsid w:val="002F3F57"/>
    <w:rsid w:val="00555211"/>
    <w:rsid w:val="0056169C"/>
    <w:rsid w:val="005751D7"/>
    <w:rsid w:val="007D051D"/>
    <w:rsid w:val="007E4B19"/>
    <w:rsid w:val="00824C50"/>
    <w:rsid w:val="008740DC"/>
    <w:rsid w:val="008A1946"/>
    <w:rsid w:val="00B974D0"/>
    <w:rsid w:val="00BB4A2B"/>
    <w:rsid w:val="00C85B3F"/>
    <w:rsid w:val="00CE48E1"/>
    <w:rsid w:val="00E530E3"/>
    <w:rsid w:val="00EB62DB"/>
    <w:rsid w:val="00F00B6F"/>
    <w:rsid w:val="00F31F7B"/>
    <w:rsid w:val="00FD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92F"/>
    <w:rPr>
      <w:color w:val="808080"/>
    </w:rPr>
  </w:style>
  <w:style w:type="paragraph" w:styleId="BalloonText">
    <w:name w:val="Balloon Text"/>
    <w:basedOn w:val="Normal"/>
    <w:link w:val="BalloonTextChar"/>
    <w:uiPriority w:val="99"/>
    <w:semiHidden/>
    <w:unhideWhenUsed/>
    <w:rsid w:val="001B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92F"/>
    <w:rPr>
      <w:rFonts w:ascii="Tahoma" w:hAnsi="Tahoma" w:cs="Tahoma"/>
      <w:sz w:val="16"/>
      <w:szCs w:val="16"/>
    </w:rPr>
  </w:style>
  <w:style w:type="paragraph" w:styleId="Header">
    <w:name w:val="header"/>
    <w:basedOn w:val="Normal"/>
    <w:link w:val="HeaderChar"/>
    <w:uiPriority w:val="99"/>
    <w:unhideWhenUsed/>
    <w:rsid w:val="002F3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F57"/>
  </w:style>
  <w:style w:type="paragraph" w:styleId="Footer">
    <w:name w:val="footer"/>
    <w:basedOn w:val="Normal"/>
    <w:link w:val="FooterChar"/>
    <w:uiPriority w:val="99"/>
    <w:unhideWhenUsed/>
    <w:rsid w:val="002F3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92F"/>
    <w:rPr>
      <w:color w:val="808080"/>
    </w:rPr>
  </w:style>
  <w:style w:type="paragraph" w:styleId="BalloonText">
    <w:name w:val="Balloon Text"/>
    <w:basedOn w:val="Normal"/>
    <w:link w:val="BalloonTextChar"/>
    <w:uiPriority w:val="99"/>
    <w:semiHidden/>
    <w:unhideWhenUsed/>
    <w:rsid w:val="001B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92F"/>
    <w:rPr>
      <w:rFonts w:ascii="Tahoma" w:hAnsi="Tahoma" w:cs="Tahoma"/>
      <w:sz w:val="16"/>
      <w:szCs w:val="16"/>
    </w:rPr>
  </w:style>
  <w:style w:type="paragraph" w:styleId="Header">
    <w:name w:val="header"/>
    <w:basedOn w:val="Normal"/>
    <w:link w:val="HeaderChar"/>
    <w:uiPriority w:val="99"/>
    <w:unhideWhenUsed/>
    <w:rsid w:val="002F3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F57"/>
  </w:style>
  <w:style w:type="paragraph" w:styleId="Footer">
    <w:name w:val="footer"/>
    <w:basedOn w:val="Normal"/>
    <w:link w:val="FooterChar"/>
    <w:uiPriority w:val="99"/>
    <w:unhideWhenUsed/>
    <w:rsid w:val="002F3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7C"/>
    <w:rsid w:val="0034057C"/>
    <w:rsid w:val="0048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57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5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9</cp:revision>
  <dcterms:created xsi:type="dcterms:W3CDTF">2011-12-06T15:02:00Z</dcterms:created>
  <dcterms:modified xsi:type="dcterms:W3CDTF">2011-12-07T14:51:00Z</dcterms:modified>
</cp:coreProperties>
</file>